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7B3FF" w14:textId="77777777" w:rsidR="00D40A71" w:rsidRDefault="00D40A71" w:rsidP="00542D91">
      <w:pPr>
        <w:jc w:val="center"/>
        <w:rPr>
          <w:rFonts w:cs="Arial"/>
          <w:b/>
          <w:sz w:val="24"/>
          <w:u w:val="single"/>
        </w:rPr>
      </w:pPr>
    </w:p>
    <w:p w14:paraId="2C70FFF3" w14:textId="77777777" w:rsidR="00542D91" w:rsidRPr="009F4261" w:rsidRDefault="00542D91" w:rsidP="00542D91">
      <w:pPr>
        <w:jc w:val="center"/>
        <w:rPr>
          <w:rFonts w:cs="Arial"/>
          <w:b/>
          <w:sz w:val="24"/>
          <w:u w:val="single"/>
        </w:rPr>
      </w:pPr>
      <w:r>
        <w:rPr>
          <w:rFonts w:cs="Arial"/>
          <w:b/>
          <w:sz w:val="24"/>
          <w:u w:val="single"/>
        </w:rPr>
        <w:t>ACCESS LEVELS – DETAIL CODED RECORD</w:t>
      </w:r>
    </w:p>
    <w:p w14:paraId="0617DD9B" w14:textId="77777777" w:rsidR="00542D91" w:rsidRDefault="00542D91" w:rsidP="00542D91">
      <w:pPr>
        <w:jc w:val="center"/>
        <w:rPr>
          <w:rFonts w:cs="Arial"/>
        </w:rPr>
      </w:pPr>
    </w:p>
    <w:tbl>
      <w:tblPr>
        <w:tblStyle w:val="TableGrid"/>
        <w:tblW w:w="0" w:type="auto"/>
        <w:tblLook w:val="04A0" w:firstRow="1" w:lastRow="0" w:firstColumn="1" w:lastColumn="0" w:noHBand="0" w:noVBand="1"/>
      </w:tblPr>
      <w:tblGrid>
        <w:gridCol w:w="1229"/>
        <w:gridCol w:w="3998"/>
        <w:gridCol w:w="1550"/>
        <w:gridCol w:w="3679"/>
      </w:tblGrid>
      <w:tr w:rsidR="00C87C40" w14:paraId="1B3BA690" w14:textId="77777777" w:rsidTr="002C6F62">
        <w:trPr>
          <w:trHeight w:hRule="exact" w:val="465"/>
        </w:trPr>
        <w:tc>
          <w:tcPr>
            <w:tcW w:w="1242" w:type="dxa"/>
            <w:vAlign w:val="center"/>
          </w:tcPr>
          <w:p w14:paraId="5C9D2BFE" w14:textId="77777777" w:rsidR="00C87C40" w:rsidRPr="00C87C40" w:rsidRDefault="00C87C40" w:rsidP="00C87C40">
            <w:pPr>
              <w:jc w:val="center"/>
              <w:rPr>
                <w:rFonts w:cs="Arial"/>
                <w:b/>
              </w:rPr>
            </w:pPr>
            <w:r>
              <w:rPr>
                <w:rFonts w:cs="Arial"/>
                <w:b/>
              </w:rPr>
              <w:t>FULL NAME</w:t>
            </w:r>
          </w:p>
        </w:tc>
        <w:tc>
          <w:tcPr>
            <w:tcW w:w="4098" w:type="dxa"/>
          </w:tcPr>
          <w:p w14:paraId="14ADA151" w14:textId="77777777" w:rsidR="00C87C40" w:rsidRDefault="00C87C40" w:rsidP="00542D91">
            <w:pPr>
              <w:jc w:val="center"/>
              <w:rPr>
                <w:rFonts w:cs="Arial"/>
              </w:rPr>
            </w:pPr>
          </w:p>
          <w:p w14:paraId="6412656F" w14:textId="77777777" w:rsidR="00C87C40" w:rsidRDefault="00C87C40" w:rsidP="00542D91">
            <w:pPr>
              <w:jc w:val="center"/>
              <w:rPr>
                <w:rFonts w:cs="Arial"/>
              </w:rPr>
            </w:pPr>
          </w:p>
        </w:tc>
        <w:tc>
          <w:tcPr>
            <w:tcW w:w="1572" w:type="dxa"/>
            <w:vAlign w:val="center"/>
          </w:tcPr>
          <w:p w14:paraId="30CA3854" w14:textId="77777777" w:rsidR="00C87C40" w:rsidRPr="00C87C40" w:rsidRDefault="00C87C40" w:rsidP="00C87C40">
            <w:pPr>
              <w:jc w:val="center"/>
              <w:rPr>
                <w:rFonts w:cs="Arial"/>
                <w:b/>
              </w:rPr>
            </w:pPr>
            <w:r w:rsidRPr="00C87C40">
              <w:rPr>
                <w:rFonts w:cs="Arial"/>
                <w:b/>
              </w:rPr>
              <w:t>DATE OF BIRTH</w:t>
            </w:r>
          </w:p>
        </w:tc>
        <w:tc>
          <w:tcPr>
            <w:tcW w:w="3770" w:type="dxa"/>
          </w:tcPr>
          <w:p w14:paraId="58DFC2A9" w14:textId="77777777" w:rsidR="00C87C40" w:rsidRDefault="00C87C40" w:rsidP="00542D91">
            <w:pPr>
              <w:jc w:val="center"/>
              <w:rPr>
                <w:rFonts w:cs="Arial"/>
              </w:rPr>
            </w:pPr>
          </w:p>
        </w:tc>
      </w:tr>
    </w:tbl>
    <w:p w14:paraId="5A719BA2" w14:textId="77777777" w:rsidR="00C87C40" w:rsidRDefault="00C87C40" w:rsidP="00C87C40">
      <w:pPr>
        <w:rPr>
          <w:rFonts w:cs="Arial"/>
        </w:rPr>
      </w:pPr>
    </w:p>
    <w:p w14:paraId="536C6DF7" w14:textId="77777777" w:rsidR="00542D91" w:rsidRDefault="00542D91" w:rsidP="00542D91">
      <w:r>
        <w:t>DCR access is useful for viewing details of your medical record and can help you manage medical conditions. DCR access is helpful for everyone but especially for patients with long term conditions (such as hypertension, coronary heart disease or diabetes).  DCR access can help you understand what was said during appointments you have with a healthcare professional. In addition, DCR access also allows you to view your most recent test results. Furthermore, DCR access can be particularly useful for ensuring that your medical information is accurate – if there is anything incorrect or missing, you can notify the Doctor.</w:t>
      </w:r>
    </w:p>
    <w:p w14:paraId="01C38DF4" w14:textId="77777777" w:rsidR="00542D91" w:rsidRDefault="00542D91" w:rsidP="00542D91"/>
    <w:p w14:paraId="4629685C" w14:textId="77777777" w:rsidR="00542D91" w:rsidRDefault="00542D91" w:rsidP="00542D91">
      <w:r>
        <w:t>However, whilst there are many advantages to DCR access, there are also some important points to consider when deciding whether or not to apply for it, as summarised below.</w:t>
      </w:r>
    </w:p>
    <w:p w14:paraId="3D957D65" w14:textId="77777777" w:rsidR="00542D91" w:rsidRDefault="00542D91" w:rsidP="00542D91"/>
    <w:p w14:paraId="2AF872B8" w14:textId="77777777" w:rsidR="00542D91" w:rsidRDefault="00542D91" w:rsidP="00542D91">
      <w:r>
        <w:t xml:space="preserve">A benefit of DCR access if that you can view your record whenever you choose at your convenience and may be able to answer some questions you have by viewing your record, rather than having to make a Doctor’s appointment. However, your medical record is written to help healthcare professionals care for you, therefore some of what you see might be written in technical terms which might not make sense. If there is something you see that you don’t understand or are concerned about, make an appointment to see the Doctor who will be able to explain further. You can also use the ‘NHS Choices’ website, </w:t>
      </w:r>
      <w:hyperlink r:id="rId7" w:history="1">
        <w:r w:rsidRPr="00CA59FB">
          <w:rPr>
            <w:rStyle w:val="Hyperlink"/>
          </w:rPr>
          <w:t>http://www.nhs.uk/pages/home.aspx</w:t>
        </w:r>
      </w:hyperlink>
      <w:r>
        <w:t>, which provides a plethora of information on illnesses and ways to improve your health.</w:t>
      </w:r>
    </w:p>
    <w:p w14:paraId="1855CD52" w14:textId="77777777" w:rsidR="00542D91" w:rsidRDefault="00542D91" w:rsidP="00542D91"/>
    <w:p w14:paraId="2EB2796A" w14:textId="77777777" w:rsidR="00542D91" w:rsidRDefault="00542D91" w:rsidP="00542D91">
      <w:r>
        <w:t xml:space="preserve">As mentioned, one of the benefits of DCR access is the ability to view test results. However, this may be before the Doctor has had a chance to review them and you may be concerned by their appearance – not all results that look ‘abnormal’ are something for patients to be concerned about – a useful source of information to assist in interpreting test results is </w:t>
      </w:r>
      <w:hyperlink r:id="rId8" w:history="1">
        <w:r w:rsidRPr="001C77F6">
          <w:rPr>
            <w:rStyle w:val="Hyperlink"/>
          </w:rPr>
          <w:t>http://labtestsonline.org.uk/</w:t>
        </w:r>
      </w:hyperlink>
      <w:r>
        <w:t>.</w:t>
      </w:r>
    </w:p>
    <w:p w14:paraId="0FE89AF2" w14:textId="77777777" w:rsidR="00542D91" w:rsidRDefault="00542D91" w:rsidP="00542D91"/>
    <w:p w14:paraId="698CFBAC" w14:textId="77777777" w:rsidR="00542D91" w:rsidRDefault="00542D91" w:rsidP="00542D91">
      <w:r>
        <w:t>You will be able to see most of the information in your record, but not all of it. The Doctor will decide what access will be granted and may feel it is not in your best interests to view parts or all of your record (this is rarely the case but it may be necessary if the Doctor feels that the details within your record may be harmful or upsetting to you or if it is suspected that someone is forcing you to give them access to your record).</w:t>
      </w:r>
    </w:p>
    <w:p w14:paraId="609FD371" w14:textId="77777777" w:rsidR="00542D91" w:rsidRDefault="00542D91" w:rsidP="00542D91"/>
    <w:p w14:paraId="6E7F8DB5" w14:textId="77777777" w:rsidR="00542D91" w:rsidRDefault="00542D91" w:rsidP="00542D91">
      <w:r>
        <w:t>The enclosed information leaflet provides more information about viewing your medical record, and should be read in conjunction with signing the below declaration.</w:t>
      </w:r>
    </w:p>
    <w:p w14:paraId="2E6C5C08" w14:textId="77777777" w:rsidR="00542D91" w:rsidRDefault="00542D91" w:rsidP="00542D91"/>
    <w:p w14:paraId="0E135B60" w14:textId="77777777" w:rsidR="00542D91" w:rsidRDefault="00542D91" w:rsidP="00542D91">
      <w:pPr>
        <w:rPr>
          <w:spacing w:val="-6"/>
        </w:rPr>
      </w:pPr>
      <w:r>
        <w:t>Please read the attached information and complete the following declaration which confirms you understand each statement below</w:t>
      </w:r>
      <w:r w:rsidRPr="00DB72F5">
        <w:t xml:space="preserve"> </w:t>
      </w:r>
      <w:r>
        <w:rPr>
          <w:spacing w:val="-6"/>
        </w:rPr>
        <w:t>(please circle response as appropriate</w:t>
      </w:r>
      <w:r w:rsidRPr="00DB72F5">
        <w:rPr>
          <w:spacing w:val="-6"/>
        </w:rPr>
        <w:t>)</w:t>
      </w:r>
      <w:r>
        <w:rPr>
          <w:spacing w:val="-6"/>
        </w:rPr>
        <w:t>:</w:t>
      </w:r>
    </w:p>
    <w:p w14:paraId="17A53BC2" w14:textId="77777777" w:rsidR="00542D91" w:rsidRDefault="00542D91" w:rsidP="00542D91">
      <w:pPr>
        <w:rPr>
          <w:spacing w:val="-6"/>
        </w:rPr>
      </w:pPr>
    </w:p>
    <w:tbl>
      <w:tblPr>
        <w:tblStyle w:val="TableGrid"/>
        <w:tblW w:w="9242" w:type="dxa"/>
        <w:jc w:val="center"/>
        <w:tblLook w:val="04A0" w:firstRow="1" w:lastRow="0" w:firstColumn="1" w:lastColumn="0" w:noHBand="0" w:noVBand="1"/>
      </w:tblPr>
      <w:tblGrid>
        <w:gridCol w:w="8188"/>
        <w:gridCol w:w="1054"/>
      </w:tblGrid>
      <w:tr w:rsidR="00542D91" w14:paraId="2CE4F2FD" w14:textId="77777777" w:rsidTr="00C87C40">
        <w:trPr>
          <w:jc w:val="center"/>
        </w:trPr>
        <w:tc>
          <w:tcPr>
            <w:tcW w:w="8188" w:type="dxa"/>
          </w:tcPr>
          <w:p w14:paraId="38F238B3" w14:textId="77777777" w:rsidR="00542D91" w:rsidRPr="00DB72F5" w:rsidRDefault="00542D91" w:rsidP="00C87C40">
            <w:pPr>
              <w:rPr>
                <w:rFonts w:eastAsia="Wingdings" w:cs="Wingdings"/>
                <w:lang w:val="en-US"/>
              </w:rPr>
            </w:pPr>
            <w:r w:rsidRPr="00DB72F5">
              <w:rPr>
                <w:spacing w:val="-1"/>
              </w:rPr>
              <w:t>1.</w:t>
            </w:r>
            <w:r w:rsidRPr="00DB72F5">
              <w:t xml:space="preserve"> </w:t>
            </w:r>
            <w:r w:rsidRPr="00DB72F5">
              <w:rPr>
                <w:spacing w:val="53"/>
              </w:rPr>
              <w:t xml:space="preserve"> </w:t>
            </w:r>
            <w:r w:rsidRPr="00DB72F5">
              <w:t>I</w:t>
            </w:r>
            <w:r w:rsidRPr="00DB72F5">
              <w:rPr>
                <w:spacing w:val="2"/>
              </w:rPr>
              <w:t xml:space="preserve"> </w:t>
            </w:r>
            <w:r w:rsidRPr="00DB72F5">
              <w:rPr>
                <w:spacing w:val="-1"/>
              </w:rPr>
              <w:t>have</w:t>
            </w:r>
            <w:r w:rsidRPr="00DB72F5">
              <w:t xml:space="preserve"> read</w:t>
            </w:r>
            <w:r w:rsidRPr="00DB72F5">
              <w:rPr>
                <w:spacing w:val="-2"/>
              </w:rPr>
              <w:t xml:space="preserve"> </w:t>
            </w:r>
            <w:r w:rsidRPr="00DB72F5">
              <w:rPr>
                <w:spacing w:val="-1"/>
              </w:rPr>
              <w:t>and</w:t>
            </w:r>
            <w:r w:rsidRPr="00DB72F5">
              <w:t xml:space="preserve"> </w:t>
            </w:r>
            <w:r w:rsidRPr="00DB72F5">
              <w:rPr>
                <w:spacing w:val="-1"/>
              </w:rPr>
              <w:t>understood</w:t>
            </w:r>
            <w:r w:rsidRPr="00DB72F5">
              <w:t xml:space="preserve"> the</w:t>
            </w:r>
            <w:r w:rsidRPr="00DB72F5">
              <w:rPr>
                <w:spacing w:val="-2"/>
              </w:rPr>
              <w:t xml:space="preserve"> </w:t>
            </w:r>
            <w:r w:rsidRPr="00DB72F5">
              <w:rPr>
                <w:spacing w:val="-1"/>
              </w:rPr>
              <w:t>information</w:t>
            </w:r>
            <w:r w:rsidRPr="00DB72F5">
              <w:rPr>
                <w:spacing w:val="-2"/>
              </w:rPr>
              <w:t xml:space="preserve"> </w:t>
            </w:r>
            <w:r w:rsidRPr="00DB72F5">
              <w:rPr>
                <w:spacing w:val="-1"/>
              </w:rPr>
              <w:t>leaflet</w:t>
            </w:r>
            <w:r w:rsidRPr="00DB72F5">
              <w:rPr>
                <w:spacing w:val="41"/>
              </w:rPr>
              <w:t xml:space="preserve"> </w:t>
            </w:r>
            <w:r w:rsidRPr="00DB72F5">
              <w:rPr>
                <w:spacing w:val="-1"/>
              </w:rPr>
              <w:t>provided</w:t>
            </w:r>
            <w:r w:rsidRPr="00DB72F5">
              <w:t xml:space="preserve"> by</w:t>
            </w:r>
            <w:r w:rsidRPr="00DB72F5">
              <w:rPr>
                <w:spacing w:val="-2"/>
              </w:rPr>
              <w:t xml:space="preserve"> </w:t>
            </w:r>
            <w:r w:rsidRPr="00DB72F5">
              <w:t xml:space="preserve">the </w:t>
            </w:r>
            <w:r w:rsidRPr="00DB72F5">
              <w:rPr>
                <w:spacing w:val="-1"/>
              </w:rPr>
              <w:t>practice</w:t>
            </w:r>
          </w:p>
        </w:tc>
        <w:tc>
          <w:tcPr>
            <w:tcW w:w="1054" w:type="dxa"/>
          </w:tcPr>
          <w:p w14:paraId="3F75FFD9" w14:textId="77777777" w:rsidR="00542D91" w:rsidRPr="00CB4D3A" w:rsidRDefault="00542D91" w:rsidP="00C87C40">
            <w:pPr>
              <w:rPr>
                <w:rFonts w:eastAsia="Wingdings" w:cs="Wingdings"/>
                <w:b/>
                <w:lang w:val="en-US"/>
              </w:rPr>
            </w:pPr>
            <w:r>
              <w:rPr>
                <w:rFonts w:eastAsia="Wingdings" w:cs="Wingdings"/>
                <w:b/>
                <w:lang w:val="en-US"/>
              </w:rPr>
              <w:t>YES / NO</w:t>
            </w:r>
          </w:p>
        </w:tc>
      </w:tr>
      <w:tr w:rsidR="00542D91" w14:paraId="0A4B3C39" w14:textId="77777777" w:rsidTr="00C87C40">
        <w:trPr>
          <w:jc w:val="center"/>
        </w:trPr>
        <w:tc>
          <w:tcPr>
            <w:tcW w:w="8188" w:type="dxa"/>
          </w:tcPr>
          <w:p w14:paraId="664A8E81" w14:textId="77777777" w:rsidR="00542D91" w:rsidRPr="00DB72F5" w:rsidRDefault="00542D91" w:rsidP="00C87C40">
            <w:pPr>
              <w:rPr>
                <w:rFonts w:eastAsia="Wingdings" w:cs="Wingdings"/>
                <w:lang w:val="en-US"/>
              </w:rPr>
            </w:pPr>
            <w:r w:rsidRPr="00DB72F5">
              <w:rPr>
                <w:spacing w:val="-1"/>
              </w:rPr>
              <w:t>2.</w:t>
            </w:r>
            <w:r w:rsidRPr="00DB72F5">
              <w:t xml:space="preserve"> </w:t>
            </w:r>
            <w:r w:rsidRPr="00DB72F5">
              <w:rPr>
                <w:spacing w:val="53"/>
              </w:rPr>
              <w:t xml:space="preserve"> </w:t>
            </w:r>
            <w:r w:rsidRPr="00DB72F5">
              <w:t>I</w:t>
            </w:r>
            <w:r w:rsidRPr="00DB72F5">
              <w:rPr>
                <w:spacing w:val="2"/>
              </w:rPr>
              <w:t xml:space="preserve"> </w:t>
            </w:r>
            <w:r w:rsidRPr="00DB72F5">
              <w:rPr>
                <w:spacing w:val="-2"/>
              </w:rPr>
              <w:t>will</w:t>
            </w:r>
            <w:r w:rsidRPr="00DB72F5">
              <w:t xml:space="preserve"> be </w:t>
            </w:r>
            <w:r w:rsidRPr="00DB72F5">
              <w:rPr>
                <w:spacing w:val="-1"/>
              </w:rPr>
              <w:t>responsible</w:t>
            </w:r>
            <w:r w:rsidRPr="00DB72F5">
              <w:rPr>
                <w:spacing w:val="-2"/>
              </w:rPr>
              <w:t xml:space="preserve"> </w:t>
            </w:r>
            <w:r w:rsidRPr="00DB72F5">
              <w:t>for</w:t>
            </w:r>
            <w:r w:rsidRPr="00DB72F5">
              <w:rPr>
                <w:spacing w:val="-1"/>
              </w:rPr>
              <w:t xml:space="preserve"> the</w:t>
            </w:r>
            <w:r w:rsidRPr="00DB72F5">
              <w:t xml:space="preserve"> </w:t>
            </w:r>
            <w:r w:rsidRPr="00DB72F5">
              <w:rPr>
                <w:spacing w:val="-1"/>
              </w:rPr>
              <w:t>security</w:t>
            </w:r>
            <w:r w:rsidRPr="00DB72F5">
              <w:rPr>
                <w:spacing w:val="-2"/>
              </w:rPr>
              <w:t xml:space="preserve"> of</w:t>
            </w:r>
            <w:r w:rsidRPr="00DB72F5">
              <w:rPr>
                <w:spacing w:val="2"/>
              </w:rPr>
              <w:t xml:space="preserve"> </w:t>
            </w:r>
            <w:r w:rsidRPr="00DB72F5">
              <w:t xml:space="preserve">the </w:t>
            </w:r>
            <w:r w:rsidRPr="00DB72F5">
              <w:rPr>
                <w:spacing w:val="-1"/>
              </w:rPr>
              <w:t>information</w:t>
            </w:r>
            <w:r w:rsidRPr="00DB72F5">
              <w:t xml:space="preserve"> </w:t>
            </w:r>
            <w:r w:rsidRPr="00DB72F5">
              <w:rPr>
                <w:spacing w:val="-1"/>
              </w:rPr>
              <w:t>that</w:t>
            </w:r>
            <w:r w:rsidRPr="00DB72F5">
              <w:rPr>
                <w:spacing w:val="3"/>
              </w:rPr>
              <w:t xml:space="preserve"> </w:t>
            </w:r>
            <w:r w:rsidRPr="00DB72F5">
              <w:t>I</w:t>
            </w:r>
            <w:r w:rsidRPr="00DB72F5">
              <w:rPr>
                <w:spacing w:val="-1"/>
              </w:rPr>
              <w:t xml:space="preserve"> </w:t>
            </w:r>
            <w:r w:rsidRPr="00DB72F5">
              <w:t xml:space="preserve">see </w:t>
            </w:r>
            <w:r w:rsidRPr="00DB72F5">
              <w:rPr>
                <w:spacing w:val="-2"/>
              </w:rPr>
              <w:t>or</w:t>
            </w:r>
            <w:r w:rsidRPr="00DB72F5">
              <w:rPr>
                <w:spacing w:val="1"/>
              </w:rPr>
              <w:t xml:space="preserve"> </w:t>
            </w:r>
            <w:r w:rsidRPr="00DB72F5">
              <w:rPr>
                <w:spacing w:val="-1"/>
              </w:rPr>
              <w:t>download</w:t>
            </w:r>
          </w:p>
        </w:tc>
        <w:tc>
          <w:tcPr>
            <w:tcW w:w="1054" w:type="dxa"/>
          </w:tcPr>
          <w:p w14:paraId="5549C65A" w14:textId="77777777" w:rsidR="00542D91" w:rsidRPr="00DB72F5" w:rsidRDefault="00542D91" w:rsidP="00C87C40">
            <w:pPr>
              <w:rPr>
                <w:rFonts w:eastAsia="Wingdings" w:cs="Wingdings"/>
                <w:lang w:val="en-US"/>
              </w:rPr>
            </w:pPr>
            <w:r>
              <w:rPr>
                <w:rFonts w:eastAsia="Wingdings" w:cs="Wingdings"/>
                <w:b/>
                <w:lang w:val="en-US"/>
              </w:rPr>
              <w:t>YES / NO</w:t>
            </w:r>
          </w:p>
        </w:tc>
      </w:tr>
      <w:tr w:rsidR="00542D91" w14:paraId="5204D3C5" w14:textId="77777777" w:rsidTr="00C87C40">
        <w:trPr>
          <w:jc w:val="center"/>
        </w:trPr>
        <w:tc>
          <w:tcPr>
            <w:tcW w:w="8188" w:type="dxa"/>
          </w:tcPr>
          <w:p w14:paraId="0351FBCD" w14:textId="77777777" w:rsidR="00542D91" w:rsidRPr="00DB72F5" w:rsidRDefault="00542D91" w:rsidP="00C87C40">
            <w:pPr>
              <w:rPr>
                <w:rFonts w:eastAsia="Wingdings" w:cs="Wingdings"/>
                <w:lang w:val="en-US"/>
              </w:rPr>
            </w:pPr>
            <w:r w:rsidRPr="00DB72F5">
              <w:rPr>
                <w:spacing w:val="-1"/>
              </w:rPr>
              <w:t>3.</w:t>
            </w:r>
            <w:r w:rsidRPr="00DB72F5">
              <w:t xml:space="preserve"> </w:t>
            </w:r>
            <w:r w:rsidRPr="00DB72F5">
              <w:rPr>
                <w:spacing w:val="53"/>
              </w:rPr>
              <w:t xml:space="preserve"> </w:t>
            </w:r>
            <w:r w:rsidRPr="00DB72F5">
              <w:rPr>
                <w:spacing w:val="-1"/>
              </w:rPr>
              <w:t>If</w:t>
            </w:r>
            <w:r w:rsidRPr="00DB72F5">
              <w:rPr>
                <w:spacing w:val="2"/>
              </w:rPr>
              <w:t xml:space="preserve"> </w:t>
            </w:r>
            <w:r w:rsidRPr="00DB72F5">
              <w:t>I</w:t>
            </w:r>
            <w:r w:rsidRPr="00DB72F5">
              <w:rPr>
                <w:spacing w:val="-1"/>
              </w:rPr>
              <w:t xml:space="preserve"> choose</w:t>
            </w:r>
            <w:r w:rsidRPr="00DB72F5">
              <w:rPr>
                <w:spacing w:val="-2"/>
              </w:rPr>
              <w:t xml:space="preserve"> </w:t>
            </w:r>
            <w:r w:rsidRPr="00DB72F5">
              <w:t>to</w:t>
            </w:r>
            <w:r w:rsidRPr="00DB72F5">
              <w:rPr>
                <w:spacing w:val="-2"/>
              </w:rPr>
              <w:t xml:space="preserve"> </w:t>
            </w:r>
            <w:r w:rsidRPr="00DB72F5">
              <w:rPr>
                <w:spacing w:val="-1"/>
              </w:rPr>
              <w:t>share</w:t>
            </w:r>
            <w:r w:rsidRPr="00DB72F5">
              <w:rPr>
                <w:spacing w:val="-2"/>
              </w:rPr>
              <w:t xml:space="preserve"> </w:t>
            </w:r>
            <w:r w:rsidRPr="00DB72F5">
              <w:t>my</w:t>
            </w:r>
            <w:r w:rsidRPr="00DB72F5">
              <w:rPr>
                <w:spacing w:val="-2"/>
              </w:rPr>
              <w:t xml:space="preserve"> </w:t>
            </w:r>
            <w:r w:rsidRPr="00DB72F5">
              <w:rPr>
                <w:spacing w:val="-1"/>
              </w:rPr>
              <w:t>information</w:t>
            </w:r>
            <w:r w:rsidRPr="00DB72F5">
              <w:t xml:space="preserve"> </w:t>
            </w:r>
            <w:r w:rsidRPr="00DB72F5">
              <w:rPr>
                <w:spacing w:val="-2"/>
              </w:rPr>
              <w:t>with</w:t>
            </w:r>
            <w:r w:rsidRPr="00DB72F5">
              <w:t xml:space="preserve"> </w:t>
            </w:r>
            <w:r w:rsidRPr="00DB72F5">
              <w:rPr>
                <w:spacing w:val="-1"/>
              </w:rPr>
              <w:t>anyone</w:t>
            </w:r>
            <w:r w:rsidRPr="00DB72F5">
              <w:rPr>
                <w:spacing w:val="-2"/>
              </w:rPr>
              <w:t xml:space="preserve"> </w:t>
            </w:r>
            <w:r w:rsidRPr="00DB72F5">
              <w:rPr>
                <w:spacing w:val="-1"/>
              </w:rPr>
              <w:t>else,</w:t>
            </w:r>
            <w:r w:rsidRPr="00DB72F5">
              <w:rPr>
                <w:spacing w:val="1"/>
              </w:rPr>
              <w:t xml:space="preserve"> </w:t>
            </w:r>
            <w:r w:rsidRPr="00DB72F5">
              <w:rPr>
                <w:spacing w:val="-1"/>
              </w:rPr>
              <w:t>this</w:t>
            </w:r>
            <w:r w:rsidRPr="00DB72F5">
              <w:rPr>
                <w:spacing w:val="-2"/>
              </w:rPr>
              <w:t xml:space="preserve"> </w:t>
            </w:r>
            <w:r w:rsidRPr="00DB72F5">
              <w:rPr>
                <w:spacing w:val="-1"/>
              </w:rPr>
              <w:t>is</w:t>
            </w:r>
            <w:r w:rsidRPr="00DB72F5">
              <w:rPr>
                <w:spacing w:val="1"/>
              </w:rPr>
              <w:t xml:space="preserve"> </w:t>
            </w:r>
            <w:r w:rsidRPr="00DB72F5">
              <w:rPr>
                <w:spacing w:val="-2"/>
              </w:rPr>
              <w:t>at</w:t>
            </w:r>
            <w:r w:rsidRPr="00DB72F5">
              <w:rPr>
                <w:spacing w:val="-1"/>
              </w:rPr>
              <w:t xml:space="preserve"> </w:t>
            </w:r>
            <w:r w:rsidRPr="00DB72F5">
              <w:t>my</w:t>
            </w:r>
            <w:r w:rsidRPr="00DB72F5">
              <w:rPr>
                <w:spacing w:val="-2"/>
              </w:rPr>
              <w:t xml:space="preserve"> own</w:t>
            </w:r>
            <w:r w:rsidRPr="00DB72F5">
              <w:t xml:space="preserve"> </w:t>
            </w:r>
            <w:r w:rsidRPr="00DB72F5">
              <w:rPr>
                <w:spacing w:val="-1"/>
              </w:rPr>
              <w:t>risk</w:t>
            </w:r>
          </w:p>
        </w:tc>
        <w:tc>
          <w:tcPr>
            <w:tcW w:w="1054" w:type="dxa"/>
          </w:tcPr>
          <w:p w14:paraId="7B359793" w14:textId="77777777" w:rsidR="00542D91" w:rsidRPr="00DB72F5" w:rsidRDefault="00542D91" w:rsidP="00C87C40">
            <w:pPr>
              <w:rPr>
                <w:rFonts w:eastAsia="Wingdings" w:cs="Wingdings"/>
                <w:lang w:val="en-US"/>
              </w:rPr>
            </w:pPr>
            <w:r>
              <w:rPr>
                <w:rFonts w:eastAsia="Wingdings" w:cs="Wingdings"/>
                <w:b/>
                <w:lang w:val="en-US"/>
              </w:rPr>
              <w:t>YES / NO</w:t>
            </w:r>
          </w:p>
        </w:tc>
      </w:tr>
      <w:tr w:rsidR="00542D91" w14:paraId="7C7AB4E9" w14:textId="77777777" w:rsidTr="00C87C40">
        <w:trPr>
          <w:jc w:val="center"/>
        </w:trPr>
        <w:tc>
          <w:tcPr>
            <w:tcW w:w="8188" w:type="dxa"/>
          </w:tcPr>
          <w:p w14:paraId="1E3D1698" w14:textId="77777777" w:rsidR="00542D91" w:rsidRPr="00DB72F5" w:rsidRDefault="00542D91" w:rsidP="00C87C40">
            <w:pPr>
              <w:rPr>
                <w:rFonts w:eastAsia="Wingdings" w:cs="Wingdings"/>
                <w:lang w:val="en-US"/>
              </w:rPr>
            </w:pPr>
            <w:r w:rsidRPr="00DB72F5">
              <w:rPr>
                <w:spacing w:val="-1"/>
              </w:rPr>
              <w:t>4.</w:t>
            </w:r>
            <w:r w:rsidRPr="00DB72F5">
              <w:t xml:space="preserve">  </w:t>
            </w:r>
            <w:r w:rsidRPr="00DB72F5">
              <w:rPr>
                <w:spacing w:val="-2"/>
              </w:rPr>
              <w:t>If</w:t>
            </w:r>
            <w:r w:rsidRPr="00DB72F5">
              <w:rPr>
                <w:spacing w:val="2"/>
              </w:rPr>
              <w:t xml:space="preserve"> </w:t>
            </w:r>
            <w:r w:rsidRPr="00DB72F5">
              <w:t>I</w:t>
            </w:r>
            <w:r w:rsidRPr="00DB72F5">
              <w:rPr>
                <w:spacing w:val="-3"/>
              </w:rPr>
              <w:t xml:space="preserve"> </w:t>
            </w:r>
            <w:r w:rsidRPr="00DB72F5">
              <w:rPr>
                <w:spacing w:val="-1"/>
              </w:rPr>
              <w:t xml:space="preserve">suspect that </w:t>
            </w:r>
            <w:r w:rsidRPr="00DB72F5">
              <w:t>my</w:t>
            </w:r>
            <w:r w:rsidRPr="00DB72F5">
              <w:rPr>
                <w:spacing w:val="-2"/>
              </w:rPr>
              <w:t xml:space="preserve"> </w:t>
            </w:r>
            <w:r w:rsidRPr="00DB72F5">
              <w:rPr>
                <w:spacing w:val="-1"/>
              </w:rPr>
              <w:t>account</w:t>
            </w:r>
            <w:r w:rsidRPr="00DB72F5">
              <w:rPr>
                <w:spacing w:val="51"/>
              </w:rPr>
              <w:t xml:space="preserve"> </w:t>
            </w:r>
            <w:r w:rsidRPr="00DB72F5">
              <w:rPr>
                <w:spacing w:val="-1"/>
              </w:rPr>
              <w:t>has</w:t>
            </w:r>
            <w:r w:rsidRPr="00DB72F5">
              <w:rPr>
                <w:spacing w:val="1"/>
              </w:rPr>
              <w:t xml:space="preserve"> </w:t>
            </w:r>
            <w:r w:rsidRPr="00DB72F5">
              <w:rPr>
                <w:spacing w:val="-1"/>
              </w:rPr>
              <w:t>been</w:t>
            </w:r>
            <w:r w:rsidRPr="00DB72F5">
              <w:t xml:space="preserve"> </w:t>
            </w:r>
            <w:r w:rsidRPr="00DB72F5">
              <w:rPr>
                <w:spacing w:val="-1"/>
              </w:rPr>
              <w:t>accessed</w:t>
            </w:r>
            <w:r w:rsidRPr="00DB72F5">
              <w:rPr>
                <w:spacing w:val="-2"/>
              </w:rPr>
              <w:t xml:space="preserve"> </w:t>
            </w:r>
            <w:r w:rsidRPr="00DB72F5">
              <w:t>by</w:t>
            </w:r>
            <w:r w:rsidRPr="00DB72F5">
              <w:rPr>
                <w:spacing w:val="-2"/>
              </w:rPr>
              <w:t xml:space="preserve"> </w:t>
            </w:r>
            <w:r w:rsidRPr="00DB72F5">
              <w:t xml:space="preserve">someone </w:t>
            </w:r>
            <w:r w:rsidRPr="00DB72F5">
              <w:rPr>
                <w:spacing w:val="-1"/>
              </w:rPr>
              <w:t xml:space="preserve">without </w:t>
            </w:r>
            <w:r w:rsidRPr="00DB72F5">
              <w:t>my</w:t>
            </w:r>
            <w:r w:rsidRPr="00DB72F5">
              <w:rPr>
                <w:spacing w:val="-2"/>
              </w:rPr>
              <w:t xml:space="preserve"> </w:t>
            </w:r>
            <w:r w:rsidRPr="00DB72F5">
              <w:rPr>
                <w:spacing w:val="-1"/>
              </w:rPr>
              <w:t xml:space="preserve">agreement, </w:t>
            </w:r>
            <w:r w:rsidRPr="00DB72F5">
              <w:t>I</w:t>
            </w:r>
            <w:r w:rsidRPr="00DB72F5">
              <w:rPr>
                <w:spacing w:val="2"/>
              </w:rPr>
              <w:t xml:space="preserve"> </w:t>
            </w:r>
            <w:r w:rsidRPr="00DB72F5">
              <w:rPr>
                <w:spacing w:val="-2"/>
              </w:rPr>
              <w:t>will</w:t>
            </w:r>
            <w:r w:rsidRPr="00DB72F5">
              <w:t xml:space="preserve"> </w:t>
            </w:r>
            <w:r w:rsidRPr="00DB72F5">
              <w:rPr>
                <w:spacing w:val="-1"/>
              </w:rPr>
              <w:t xml:space="preserve">contact </w:t>
            </w:r>
            <w:r w:rsidRPr="00DB72F5">
              <w:t xml:space="preserve">the </w:t>
            </w:r>
            <w:r w:rsidRPr="00DB72F5">
              <w:rPr>
                <w:spacing w:val="-1"/>
              </w:rPr>
              <w:t>practice</w:t>
            </w:r>
            <w:r w:rsidRPr="00DB72F5">
              <w:t xml:space="preserve"> as</w:t>
            </w:r>
            <w:r w:rsidRPr="00DB72F5">
              <w:rPr>
                <w:spacing w:val="1"/>
              </w:rPr>
              <w:t xml:space="preserve"> </w:t>
            </w:r>
            <w:r w:rsidRPr="00DB72F5">
              <w:rPr>
                <w:spacing w:val="-1"/>
              </w:rPr>
              <w:t>soon</w:t>
            </w:r>
            <w:r w:rsidRPr="00DB72F5">
              <w:rPr>
                <w:spacing w:val="-2"/>
              </w:rPr>
              <w:t xml:space="preserve"> </w:t>
            </w:r>
            <w:r w:rsidRPr="00DB72F5">
              <w:t>as</w:t>
            </w:r>
            <w:r w:rsidRPr="00DB72F5">
              <w:rPr>
                <w:spacing w:val="-2"/>
              </w:rPr>
              <w:t xml:space="preserve"> </w:t>
            </w:r>
            <w:r w:rsidRPr="00DB72F5">
              <w:rPr>
                <w:spacing w:val="-1"/>
              </w:rPr>
              <w:t>possible</w:t>
            </w:r>
          </w:p>
        </w:tc>
        <w:tc>
          <w:tcPr>
            <w:tcW w:w="1054" w:type="dxa"/>
          </w:tcPr>
          <w:p w14:paraId="28987985" w14:textId="77777777" w:rsidR="00542D91" w:rsidRPr="00DB72F5" w:rsidRDefault="00542D91" w:rsidP="00C87C40">
            <w:pPr>
              <w:rPr>
                <w:rFonts w:eastAsia="Wingdings" w:cs="Wingdings"/>
                <w:lang w:val="en-US"/>
              </w:rPr>
            </w:pPr>
            <w:r>
              <w:rPr>
                <w:rFonts w:eastAsia="Wingdings" w:cs="Wingdings"/>
                <w:b/>
                <w:lang w:val="en-US"/>
              </w:rPr>
              <w:t>YES / NO</w:t>
            </w:r>
          </w:p>
        </w:tc>
      </w:tr>
      <w:tr w:rsidR="00542D91" w14:paraId="0587B715" w14:textId="77777777" w:rsidTr="00C87C40">
        <w:trPr>
          <w:jc w:val="center"/>
        </w:trPr>
        <w:tc>
          <w:tcPr>
            <w:tcW w:w="8188" w:type="dxa"/>
          </w:tcPr>
          <w:p w14:paraId="0A7B476F" w14:textId="77777777" w:rsidR="00542D91" w:rsidRPr="00DB72F5" w:rsidRDefault="00542D91" w:rsidP="00C87C40">
            <w:pPr>
              <w:rPr>
                <w:rFonts w:eastAsia="Arial" w:cs="Arial"/>
                <w:lang w:val="en-US"/>
              </w:rPr>
            </w:pPr>
            <w:r w:rsidRPr="00DB72F5">
              <w:rPr>
                <w:spacing w:val="-1"/>
              </w:rPr>
              <w:t>5.</w:t>
            </w:r>
            <w:r w:rsidRPr="00DB72F5">
              <w:t xml:space="preserve"> </w:t>
            </w:r>
            <w:r w:rsidRPr="00DB72F5">
              <w:rPr>
                <w:spacing w:val="53"/>
              </w:rPr>
              <w:t xml:space="preserve"> </w:t>
            </w:r>
            <w:r w:rsidRPr="00DB72F5">
              <w:rPr>
                <w:spacing w:val="-1"/>
              </w:rPr>
              <w:t>If</w:t>
            </w:r>
            <w:r w:rsidRPr="00DB72F5">
              <w:rPr>
                <w:spacing w:val="2"/>
              </w:rPr>
              <w:t xml:space="preserve"> </w:t>
            </w:r>
            <w:r w:rsidRPr="00DB72F5">
              <w:t>I</w:t>
            </w:r>
            <w:r w:rsidRPr="00DB72F5">
              <w:rPr>
                <w:spacing w:val="-1"/>
              </w:rPr>
              <w:t xml:space="preserve"> </w:t>
            </w:r>
            <w:r w:rsidRPr="00DB72F5">
              <w:t xml:space="preserve">see </w:t>
            </w:r>
            <w:r w:rsidRPr="00DB72F5">
              <w:rPr>
                <w:spacing w:val="-1"/>
              </w:rPr>
              <w:t>information</w:t>
            </w:r>
            <w:r w:rsidRPr="00DB72F5">
              <w:t xml:space="preserve"> in</w:t>
            </w:r>
            <w:r w:rsidRPr="00DB72F5">
              <w:rPr>
                <w:spacing w:val="-2"/>
              </w:rPr>
              <w:t xml:space="preserve"> </w:t>
            </w:r>
            <w:r w:rsidRPr="00DB72F5">
              <w:t>my</w:t>
            </w:r>
            <w:r w:rsidRPr="00DB72F5">
              <w:rPr>
                <w:spacing w:val="-2"/>
              </w:rPr>
              <w:t xml:space="preserve"> </w:t>
            </w:r>
            <w:r w:rsidRPr="00DB72F5">
              <w:rPr>
                <w:spacing w:val="-1"/>
              </w:rPr>
              <w:t>record</w:t>
            </w:r>
            <w:r w:rsidRPr="00DB72F5">
              <w:rPr>
                <w:spacing w:val="-2"/>
              </w:rPr>
              <w:t xml:space="preserve"> </w:t>
            </w:r>
            <w:r w:rsidRPr="00DB72F5">
              <w:rPr>
                <w:spacing w:val="-1"/>
              </w:rPr>
              <w:t>that is</w:t>
            </w:r>
            <w:r w:rsidRPr="00DB72F5">
              <w:rPr>
                <w:spacing w:val="1"/>
              </w:rPr>
              <w:t xml:space="preserve"> </w:t>
            </w:r>
            <w:r w:rsidRPr="00DB72F5">
              <w:rPr>
                <w:spacing w:val="-2"/>
              </w:rPr>
              <w:t>not</w:t>
            </w:r>
            <w:r w:rsidRPr="00DB72F5">
              <w:rPr>
                <w:spacing w:val="2"/>
              </w:rPr>
              <w:t xml:space="preserve"> </w:t>
            </w:r>
            <w:r w:rsidRPr="00DB72F5">
              <w:rPr>
                <w:spacing w:val="-1"/>
              </w:rPr>
              <w:t xml:space="preserve">about </w:t>
            </w:r>
            <w:r w:rsidRPr="00DB72F5">
              <w:t>me</w:t>
            </w:r>
            <w:r w:rsidRPr="00DB72F5">
              <w:rPr>
                <w:spacing w:val="4"/>
              </w:rPr>
              <w:t xml:space="preserve"> </w:t>
            </w:r>
            <w:r w:rsidRPr="00DB72F5">
              <w:rPr>
                <w:spacing w:val="-2"/>
              </w:rPr>
              <w:t>or</w:t>
            </w:r>
            <w:r w:rsidRPr="00DB72F5">
              <w:rPr>
                <w:spacing w:val="1"/>
              </w:rPr>
              <w:t xml:space="preserve"> </w:t>
            </w:r>
            <w:r w:rsidRPr="00DB72F5">
              <w:rPr>
                <w:spacing w:val="-1"/>
              </w:rPr>
              <w:t>is</w:t>
            </w:r>
            <w:r w:rsidRPr="00DB72F5">
              <w:rPr>
                <w:spacing w:val="-2"/>
              </w:rPr>
              <w:t xml:space="preserve"> </w:t>
            </w:r>
            <w:r w:rsidRPr="00DB72F5">
              <w:rPr>
                <w:spacing w:val="-1"/>
              </w:rPr>
              <w:t xml:space="preserve">inaccurate, </w:t>
            </w:r>
            <w:r w:rsidRPr="00DB72F5">
              <w:t>I</w:t>
            </w:r>
            <w:r w:rsidRPr="00DB72F5">
              <w:rPr>
                <w:spacing w:val="-1"/>
              </w:rPr>
              <w:t xml:space="preserve"> </w:t>
            </w:r>
            <w:r w:rsidRPr="00DB72F5">
              <w:rPr>
                <w:spacing w:val="-2"/>
              </w:rPr>
              <w:t>will</w:t>
            </w:r>
            <w:r w:rsidRPr="00DB72F5">
              <w:rPr>
                <w:spacing w:val="39"/>
              </w:rPr>
              <w:t xml:space="preserve"> </w:t>
            </w:r>
            <w:r w:rsidRPr="00DB72F5">
              <w:rPr>
                <w:spacing w:val="-1"/>
              </w:rPr>
              <w:t>contact the</w:t>
            </w:r>
            <w:r w:rsidRPr="00DB72F5">
              <w:t xml:space="preserve"> </w:t>
            </w:r>
            <w:r w:rsidRPr="00DB72F5">
              <w:rPr>
                <w:spacing w:val="-1"/>
              </w:rPr>
              <w:t>practice</w:t>
            </w:r>
            <w:r w:rsidRPr="00DB72F5">
              <w:rPr>
                <w:spacing w:val="-2"/>
              </w:rPr>
              <w:t xml:space="preserve"> </w:t>
            </w:r>
            <w:r w:rsidRPr="00DB72F5">
              <w:t xml:space="preserve">as </w:t>
            </w:r>
            <w:r w:rsidRPr="00DB72F5">
              <w:rPr>
                <w:spacing w:val="-1"/>
              </w:rPr>
              <w:t>soon</w:t>
            </w:r>
            <w:r w:rsidRPr="00DB72F5">
              <w:t xml:space="preserve"> as</w:t>
            </w:r>
            <w:r w:rsidRPr="00DB72F5">
              <w:rPr>
                <w:spacing w:val="1"/>
              </w:rPr>
              <w:t xml:space="preserve"> </w:t>
            </w:r>
            <w:r w:rsidRPr="00DB72F5">
              <w:rPr>
                <w:spacing w:val="-1"/>
              </w:rPr>
              <w:t>possible</w:t>
            </w:r>
          </w:p>
        </w:tc>
        <w:tc>
          <w:tcPr>
            <w:tcW w:w="1054" w:type="dxa"/>
          </w:tcPr>
          <w:p w14:paraId="3670194F" w14:textId="77777777" w:rsidR="00542D91" w:rsidRPr="00DB72F5" w:rsidRDefault="00542D91" w:rsidP="00C87C40">
            <w:pPr>
              <w:rPr>
                <w:rFonts w:eastAsia="Arial" w:cs="Arial"/>
                <w:lang w:val="en-US"/>
              </w:rPr>
            </w:pPr>
            <w:r>
              <w:rPr>
                <w:rFonts w:eastAsia="Wingdings" w:cs="Wingdings"/>
                <w:b/>
                <w:lang w:val="en-US"/>
              </w:rPr>
              <w:t>YES / NO</w:t>
            </w:r>
          </w:p>
        </w:tc>
      </w:tr>
      <w:tr w:rsidR="00542D91" w14:paraId="505D7029" w14:textId="77777777" w:rsidTr="00C87C40">
        <w:trPr>
          <w:jc w:val="center"/>
        </w:trPr>
        <w:tc>
          <w:tcPr>
            <w:tcW w:w="8188" w:type="dxa"/>
          </w:tcPr>
          <w:p w14:paraId="428749C4" w14:textId="77777777" w:rsidR="00542D91" w:rsidRPr="00DB72F5" w:rsidRDefault="00542D91" w:rsidP="00C87C40">
            <w:pPr>
              <w:rPr>
                <w:spacing w:val="-1"/>
              </w:rPr>
            </w:pPr>
            <w:r w:rsidRPr="00DB72F5">
              <w:rPr>
                <w:spacing w:val="-1"/>
              </w:rPr>
              <w:t xml:space="preserve">6.  If I think that I may come under pressure to give access to someone else unwillingly I will contact the practice as soon as possible. </w:t>
            </w:r>
          </w:p>
        </w:tc>
        <w:tc>
          <w:tcPr>
            <w:tcW w:w="1054" w:type="dxa"/>
          </w:tcPr>
          <w:p w14:paraId="5B25B353" w14:textId="77777777" w:rsidR="00542D91" w:rsidRPr="00DB72F5" w:rsidRDefault="00542D91" w:rsidP="00C87C40">
            <w:pPr>
              <w:rPr>
                <w:rFonts w:eastAsia="Wingdings" w:cs="Wingdings"/>
                <w:lang w:val="en-US"/>
              </w:rPr>
            </w:pPr>
            <w:r>
              <w:rPr>
                <w:rFonts w:eastAsia="Wingdings" w:cs="Wingdings"/>
                <w:b/>
                <w:lang w:val="en-US"/>
              </w:rPr>
              <w:t>YES / NO</w:t>
            </w:r>
          </w:p>
        </w:tc>
      </w:tr>
    </w:tbl>
    <w:p w14:paraId="2BA4BC26" w14:textId="77777777" w:rsidR="00542D91" w:rsidRDefault="00542D91" w:rsidP="00542D91">
      <w:pPr>
        <w:rPr>
          <w:spacing w:val="-6"/>
        </w:rPr>
      </w:pPr>
    </w:p>
    <w:p w14:paraId="69D2BCD1" w14:textId="77777777" w:rsidR="00542D91" w:rsidRDefault="00542D91" w:rsidP="00542D91">
      <w:pPr>
        <w:rPr>
          <w:spacing w:val="-6"/>
        </w:rPr>
      </w:pPr>
      <w:r>
        <w:rPr>
          <w:spacing w:val="-6"/>
        </w:rPr>
        <w:t>Please sign the below to confirm you have read the attached information over the page and agree with the following statement:</w:t>
      </w:r>
    </w:p>
    <w:p w14:paraId="54A294E9" w14:textId="77777777" w:rsidR="00542D91" w:rsidRDefault="00542D91" w:rsidP="00542D91">
      <w:pPr>
        <w:jc w:val="center"/>
        <w:rPr>
          <w:spacing w:val="-6"/>
        </w:rPr>
      </w:pPr>
      <w:r>
        <w:rPr>
          <w:spacing w:val="-6"/>
        </w:rPr>
        <w:t>“</w:t>
      </w:r>
      <w:r w:rsidRPr="002F546B">
        <w:rPr>
          <w:b/>
          <w:i/>
          <w:spacing w:val="-6"/>
          <w:u w:val="single"/>
        </w:rPr>
        <w:t xml:space="preserve">I WISH TO HAVE ACCESS TO MY </w:t>
      </w:r>
      <w:r>
        <w:rPr>
          <w:b/>
          <w:i/>
          <w:spacing w:val="-6"/>
          <w:u w:val="single"/>
        </w:rPr>
        <w:t xml:space="preserve">GP MEDICAL RECORDS IN THE FORM OF MY DETAILED CODED </w:t>
      </w:r>
      <w:r w:rsidRPr="002F546B">
        <w:rPr>
          <w:b/>
          <w:i/>
          <w:spacing w:val="-6"/>
          <w:u w:val="single"/>
        </w:rPr>
        <w:t>RECORD</w:t>
      </w:r>
      <w:r>
        <w:rPr>
          <w:spacing w:val="-6"/>
        </w:rPr>
        <w:t>”</w:t>
      </w:r>
    </w:p>
    <w:p w14:paraId="7C379990" w14:textId="77777777" w:rsidR="00542D91" w:rsidRDefault="00542D91" w:rsidP="00542D91">
      <w:pPr>
        <w:rPr>
          <w:spacing w:val="-6"/>
        </w:rPr>
      </w:pPr>
    </w:p>
    <w:tbl>
      <w:tblPr>
        <w:tblStyle w:val="TableGrid"/>
        <w:tblW w:w="0" w:type="auto"/>
        <w:jc w:val="center"/>
        <w:tblLayout w:type="fixed"/>
        <w:tblLook w:val="04A0" w:firstRow="1" w:lastRow="0" w:firstColumn="1" w:lastColumn="0" w:noHBand="0" w:noVBand="1"/>
      </w:tblPr>
      <w:tblGrid>
        <w:gridCol w:w="1668"/>
        <w:gridCol w:w="4677"/>
        <w:gridCol w:w="993"/>
        <w:gridCol w:w="1904"/>
      </w:tblGrid>
      <w:tr w:rsidR="00542D91" w:rsidRPr="001F7599" w14:paraId="553B00C4" w14:textId="77777777" w:rsidTr="00C87C40">
        <w:trPr>
          <w:trHeight w:val="465"/>
          <w:jc w:val="center"/>
        </w:trPr>
        <w:tc>
          <w:tcPr>
            <w:tcW w:w="1668" w:type="dxa"/>
            <w:vAlign w:val="center"/>
          </w:tcPr>
          <w:p w14:paraId="7C0B313B" w14:textId="77777777" w:rsidR="00542D91" w:rsidRPr="001F7599" w:rsidRDefault="00542D91" w:rsidP="00C87C40">
            <w:pPr>
              <w:jc w:val="center"/>
              <w:rPr>
                <w:rFonts w:cs="Arial"/>
                <w:b/>
                <w:sz w:val="24"/>
              </w:rPr>
            </w:pPr>
            <w:r w:rsidRPr="001F7599">
              <w:rPr>
                <w:rFonts w:cs="Arial"/>
                <w:b/>
                <w:sz w:val="24"/>
              </w:rPr>
              <w:t>SIGNATURE</w:t>
            </w:r>
          </w:p>
        </w:tc>
        <w:tc>
          <w:tcPr>
            <w:tcW w:w="4677" w:type="dxa"/>
            <w:vAlign w:val="center"/>
          </w:tcPr>
          <w:p w14:paraId="546C9174" w14:textId="77777777" w:rsidR="00542D91" w:rsidRPr="001F7599" w:rsidRDefault="00542D91" w:rsidP="00C87C40">
            <w:pPr>
              <w:jc w:val="center"/>
              <w:rPr>
                <w:rFonts w:cs="Arial"/>
                <w:b/>
                <w:sz w:val="24"/>
              </w:rPr>
            </w:pPr>
            <w:r>
              <w:rPr>
                <w:rFonts w:cs="Arial"/>
                <w:b/>
                <w:color w:val="A6A6A6" w:themeColor="background1" w:themeShade="A6"/>
                <w:sz w:val="24"/>
              </w:rPr>
              <w:t>PLEASE SIGN HERE</w:t>
            </w:r>
          </w:p>
        </w:tc>
        <w:tc>
          <w:tcPr>
            <w:tcW w:w="993" w:type="dxa"/>
            <w:vAlign w:val="center"/>
          </w:tcPr>
          <w:p w14:paraId="6414F411" w14:textId="77777777" w:rsidR="00542D91" w:rsidRPr="001F7599" w:rsidRDefault="00542D91" w:rsidP="00C87C40">
            <w:pPr>
              <w:jc w:val="center"/>
              <w:rPr>
                <w:rFonts w:cs="Arial"/>
                <w:b/>
                <w:sz w:val="24"/>
              </w:rPr>
            </w:pPr>
            <w:r w:rsidRPr="001F7599">
              <w:rPr>
                <w:rFonts w:cs="Arial"/>
                <w:b/>
                <w:sz w:val="24"/>
              </w:rPr>
              <w:t>DATE</w:t>
            </w:r>
          </w:p>
        </w:tc>
        <w:tc>
          <w:tcPr>
            <w:tcW w:w="1904" w:type="dxa"/>
            <w:vAlign w:val="center"/>
          </w:tcPr>
          <w:p w14:paraId="12E423B8" w14:textId="77777777" w:rsidR="00542D91" w:rsidRPr="001F7599" w:rsidRDefault="00542D91" w:rsidP="00C87C40">
            <w:pPr>
              <w:jc w:val="center"/>
              <w:rPr>
                <w:rFonts w:cs="Arial"/>
                <w:b/>
                <w:sz w:val="24"/>
              </w:rPr>
            </w:pPr>
            <w:r w:rsidRPr="001F7599">
              <w:rPr>
                <w:rFonts w:cs="Arial"/>
                <w:b/>
                <w:color w:val="A6A6A6" w:themeColor="background1" w:themeShade="A6"/>
                <w:sz w:val="24"/>
              </w:rPr>
              <w:t>XX / XX / XXXX</w:t>
            </w:r>
          </w:p>
        </w:tc>
      </w:tr>
    </w:tbl>
    <w:p w14:paraId="53993E83" w14:textId="77777777" w:rsidR="00542D91" w:rsidRDefault="00542D91" w:rsidP="00542D91">
      <w:pPr>
        <w:rPr>
          <w:spacing w:val="-6"/>
        </w:rPr>
      </w:pPr>
    </w:p>
    <w:p w14:paraId="3900033A" w14:textId="77777777" w:rsidR="00542D91" w:rsidRPr="00C87C40" w:rsidRDefault="00542D91" w:rsidP="00542D91">
      <w:pPr>
        <w:rPr>
          <w:rFonts w:cs="Arial"/>
          <w:b/>
        </w:rPr>
      </w:pPr>
      <w:r w:rsidRPr="00CB360E">
        <w:rPr>
          <w:rFonts w:cs="Arial"/>
          <w:b/>
        </w:rPr>
        <w:t>FOR PR</w:t>
      </w:r>
      <w:r>
        <w:rPr>
          <w:rFonts w:cs="Arial"/>
          <w:b/>
        </w:rPr>
        <w:t>ACTICE USE ONLY (PLEASE TICK,</w:t>
      </w:r>
      <w:r w:rsidRPr="00CB360E">
        <w:rPr>
          <w:rFonts w:cs="Arial"/>
          <w:b/>
        </w:rPr>
        <w:t xml:space="preserve"> INITIAL</w:t>
      </w:r>
      <w:r>
        <w:rPr>
          <w:rFonts w:cs="Arial"/>
          <w:b/>
        </w:rPr>
        <w:t xml:space="preserve"> AND DATE</w:t>
      </w:r>
      <w:r w:rsidRPr="00CB360E">
        <w:rPr>
          <w:rFonts w:cs="Arial"/>
          <w:b/>
        </w:rPr>
        <w:t>)</w:t>
      </w:r>
    </w:p>
    <w:tbl>
      <w:tblPr>
        <w:tblStyle w:val="TableGrid"/>
        <w:tblW w:w="10664" w:type="dxa"/>
        <w:jc w:val="center"/>
        <w:tblLook w:val="04A0" w:firstRow="1" w:lastRow="0" w:firstColumn="1" w:lastColumn="0" w:noHBand="0" w:noVBand="1"/>
      </w:tblPr>
      <w:tblGrid>
        <w:gridCol w:w="3173"/>
        <w:gridCol w:w="563"/>
        <w:gridCol w:w="752"/>
        <w:gridCol w:w="160"/>
        <w:gridCol w:w="973"/>
        <w:gridCol w:w="2470"/>
        <w:gridCol w:w="559"/>
        <w:gridCol w:w="752"/>
        <w:gridCol w:w="1262"/>
      </w:tblGrid>
      <w:tr w:rsidR="00542D91" w14:paraId="07662335" w14:textId="77777777" w:rsidTr="00C87C40">
        <w:trPr>
          <w:jc w:val="center"/>
        </w:trPr>
        <w:tc>
          <w:tcPr>
            <w:tcW w:w="3199" w:type="dxa"/>
          </w:tcPr>
          <w:p w14:paraId="5088A787" w14:textId="77777777" w:rsidR="00542D91" w:rsidRPr="009F4261" w:rsidRDefault="00542D91" w:rsidP="00C87C40">
            <w:pPr>
              <w:jc w:val="center"/>
              <w:rPr>
                <w:rFonts w:cs="Arial"/>
                <w:i/>
                <w:u w:val="single"/>
              </w:rPr>
            </w:pPr>
            <w:r w:rsidRPr="009F4261">
              <w:rPr>
                <w:rFonts w:cs="Arial"/>
                <w:i/>
                <w:u w:val="single"/>
              </w:rPr>
              <w:t>TASK</w:t>
            </w:r>
          </w:p>
        </w:tc>
        <w:tc>
          <w:tcPr>
            <w:tcW w:w="563" w:type="dxa"/>
          </w:tcPr>
          <w:p w14:paraId="258FCF9E" w14:textId="77777777" w:rsidR="00542D91" w:rsidRPr="009F4261" w:rsidRDefault="00542D91" w:rsidP="00C87C40">
            <w:pPr>
              <w:jc w:val="center"/>
              <w:rPr>
                <w:i/>
                <w:spacing w:val="-6"/>
                <w:u w:val="single"/>
              </w:rPr>
            </w:pPr>
            <w:r w:rsidRPr="009F4261">
              <w:rPr>
                <w:i/>
                <w:spacing w:val="-6"/>
                <w:u w:val="single"/>
              </w:rPr>
              <w:t>TICK</w:t>
            </w:r>
          </w:p>
        </w:tc>
        <w:tc>
          <w:tcPr>
            <w:tcW w:w="737" w:type="dxa"/>
          </w:tcPr>
          <w:p w14:paraId="191CB79E" w14:textId="77777777" w:rsidR="00542D91" w:rsidRPr="009F4261" w:rsidRDefault="00542D91" w:rsidP="00C87C40">
            <w:pPr>
              <w:jc w:val="center"/>
              <w:rPr>
                <w:i/>
                <w:spacing w:val="-6"/>
                <w:u w:val="single"/>
              </w:rPr>
            </w:pPr>
            <w:r w:rsidRPr="009F4261">
              <w:rPr>
                <w:i/>
                <w:spacing w:val="-6"/>
                <w:u w:val="single"/>
              </w:rPr>
              <w:t>INITIAL</w:t>
            </w:r>
          </w:p>
        </w:tc>
        <w:tc>
          <w:tcPr>
            <w:tcW w:w="1140" w:type="dxa"/>
            <w:gridSpan w:val="2"/>
          </w:tcPr>
          <w:p w14:paraId="7DBCEC5B" w14:textId="77777777" w:rsidR="00542D91" w:rsidRPr="009F4261" w:rsidRDefault="00542D91" w:rsidP="00C87C40">
            <w:pPr>
              <w:jc w:val="center"/>
              <w:rPr>
                <w:i/>
                <w:spacing w:val="-6"/>
                <w:u w:val="single"/>
              </w:rPr>
            </w:pPr>
            <w:r w:rsidRPr="009F4261">
              <w:rPr>
                <w:i/>
                <w:spacing w:val="-6"/>
                <w:u w:val="single"/>
              </w:rPr>
              <w:t>DATE</w:t>
            </w:r>
          </w:p>
        </w:tc>
        <w:tc>
          <w:tcPr>
            <w:tcW w:w="2494" w:type="dxa"/>
          </w:tcPr>
          <w:p w14:paraId="53C45598" w14:textId="77777777" w:rsidR="00542D91" w:rsidRPr="009F4261" w:rsidRDefault="00542D91" w:rsidP="00C87C40">
            <w:pPr>
              <w:jc w:val="center"/>
              <w:rPr>
                <w:i/>
                <w:spacing w:val="-6"/>
                <w:u w:val="single"/>
              </w:rPr>
            </w:pPr>
            <w:r w:rsidRPr="009F4261">
              <w:rPr>
                <w:i/>
                <w:spacing w:val="-6"/>
                <w:u w:val="single"/>
              </w:rPr>
              <w:t>TASK</w:t>
            </w:r>
          </w:p>
        </w:tc>
        <w:tc>
          <w:tcPr>
            <w:tcW w:w="559" w:type="dxa"/>
          </w:tcPr>
          <w:p w14:paraId="2E148FD9" w14:textId="77777777" w:rsidR="00542D91" w:rsidRPr="009F4261" w:rsidRDefault="00542D91" w:rsidP="00C87C40">
            <w:pPr>
              <w:jc w:val="center"/>
              <w:rPr>
                <w:i/>
                <w:spacing w:val="-6"/>
                <w:u w:val="single"/>
              </w:rPr>
            </w:pPr>
            <w:r w:rsidRPr="009F4261">
              <w:rPr>
                <w:i/>
                <w:spacing w:val="-6"/>
                <w:u w:val="single"/>
              </w:rPr>
              <w:t>TICK</w:t>
            </w:r>
          </w:p>
        </w:tc>
        <w:tc>
          <w:tcPr>
            <w:tcW w:w="700" w:type="dxa"/>
          </w:tcPr>
          <w:p w14:paraId="65DF3353" w14:textId="77777777" w:rsidR="00542D91" w:rsidRPr="009F4261" w:rsidRDefault="00542D91" w:rsidP="00C87C40">
            <w:pPr>
              <w:jc w:val="center"/>
              <w:rPr>
                <w:i/>
                <w:spacing w:val="-6"/>
                <w:u w:val="single"/>
              </w:rPr>
            </w:pPr>
            <w:r w:rsidRPr="009F4261">
              <w:rPr>
                <w:i/>
                <w:spacing w:val="-6"/>
                <w:u w:val="single"/>
              </w:rPr>
              <w:t>INITIAL</w:t>
            </w:r>
          </w:p>
        </w:tc>
        <w:tc>
          <w:tcPr>
            <w:tcW w:w="1272" w:type="dxa"/>
          </w:tcPr>
          <w:p w14:paraId="3EC0D989" w14:textId="77777777" w:rsidR="00542D91" w:rsidRPr="009F4261" w:rsidRDefault="00542D91" w:rsidP="00C87C40">
            <w:pPr>
              <w:jc w:val="center"/>
              <w:rPr>
                <w:i/>
                <w:spacing w:val="-6"/>
                <w:u w:val="single"/>
              </w:rPr>
            </w:pPr>
            <w:r w:rsidRPr="009F4261">
              <w:rPr>
                <w:i/>
                <w:spacing w:val="-6"/>
                <w:u w:val="single"/>
              </w:rPr>
              <w:t>DATE</w:t>
            </w:r>
          </w:p>
        </w:tc>
      </w:tr>
      <w:tr w:rsidR="00542D91" w14:paraId="33F14007" w14:textId="77777777" w:rsidTr="00C87C40">
        <w:trPr>
          <w:jc w:val="center"/>
        </w:trPr>
        <w:tc>
          <w:tcPr>
            <w:tcW w:w="3199" w:type="dxa"/>
          </w:tcPr>
          <w:p w14:paraId="746151D6" w14:textId="77777777" w:rsidR="00542D91" w:rsidRPr="00D963AE" w:rsidRDefault="00542D91" w:rsidP="00C87C40">
            <w:pPr>
              <w:rPr>
                <w:rFonts w:cs="Arial"/>
                <w:b/>
              </w:rPr>
            </w:pPr>
            <w:r w:rsidRPr="00D963AE">
              <w:rPr>
                <w:rFonts w:cs="Arial"/>
                <w:b/>
              </w:rPr>
              <w:t>#934400 ENTERED (IF APPLICABLE)</w:t>
            </w:r>
          </w:p>
        </w:tc>
        <w:tc>
          <w:tcPr>
            <w:tcW w:w="563" w:type="dxa"/>
          </w:tcPr>
          <w:p w14:paraId="548D77AD" w14:textId="77777777" w:rsidR="00542D91" w:rsidRDefault="00542D91" w:rsidP="00C87C40">
            <w:pPr>
              <w:rPr>
                <w:spacing w:val="-6"/>
              </w:rPr>
            </w:pPr>
          </w:p>
        </w:tc>
        <w:tc>
          <w:tcPr>
            <w:tcW w:w="737" w:type="dxa"/>
          </w:tcPr>
          <w:p w14:paraId="52350848" w14:textId="77777777" w:rsidR="00542D91" w:rsidRDefault="00542D91" w:rsidP="00C87C40">
            <w:pPr>
              <w:rPr>
                <w:spacing w:val="-6"/>
              </w:rPr>
            </w:pPr>
          </w:p>
        </w:tc>
        <w:tc>
          <w:tcPr>
            <w:tcW w:w="1140" w:type="dxa"/>
            <w:gridSpan w:val="2"/>
          </w:tcPr>
          <w:p w14:paraId="578B833A" w14:textId="77777777" w:rsidR="00542D91" w:rsidRDefault="00542D91" w:rsidP="00C87C40">
            <w:pPr>
              <w:rPr>
                <w:spacing w:val="-6"/>
              </w:rPr>
            </w:pPr>
          </w:p>
        </w:tc>
        <w:tc>
          <w:tcPr>
            <w:tcW w:w="2494" w:type="dxa"/>
          </w:tcPr>
          <w:p w14:paraId="1E363671" w14:textId="77777777" w:rsidR="00542D91" w:rsidRPr="00F954FF" w:rsidRDefault="00542D91" w:rsidP="00C87C40">
            <w:pPr>
              <w:rPr>
                <w:b/>
                <w:spacing w:val="-6"/>
              </w:rPr>
            </w:pPr>
            <w:r>
              <w:rPr>
                <w:b/>
                <w:spacing w:val="-6"/>
              </w:rPr>
              <w:t>DCR REVIEW</w:t>
            </w:r>
            <w:r w:rsidRPr="00F954FF">
              <w:rPr>
                <w:b/>
                <w:spacing w:val="-6"/>
              </w:rPr>
              <w:t xml:space="preserve"> UPDATED</w:t>
            </w:r>
          </w:p>
        </w:tc>
        <w:tc>
          <w:tcPr>
            <w:tcW w:w="559" w:type="dxa"/>
          </w:tcPr>
          <w:p w14:paraId="20D355E2" w14:textId="77777777" w:rsidR="00542D91" w:rsidRDefault="00542D91" w:rsidP="00C87C40">
            <w:pPr>
              <w:rPr>
                <w:spacing w:val="-6"/>
              </w:rPr>
            </w:pPr>
          </w:p>
        </w:tc>
        <w:tc>
          <w:tcPr>
            <w:tcW w:w="700" w:type="dxa"/>
          </w:tcPr>
          <w:p w14:paraId="669287DB" w14:textId="77777777" w:rsidR="00542D91" w:rsidRDefault="00542D91" w:rsidP="00C87C40">
            <w:pPr>
              <w:rPr>
                <w:spacing w:val="-6"/>
              </w:rPr>
            </w:pPr>
          </w:p>
        </w:tc>
        <w:tc>
          <w:tcPr>
            <w:tcW w:w="1272" w:type="dxa"/>
          </w:tcPr>
          <w:p w14:paraId="1E72C4B6" w14:textId="77777777" w:rsidR="00542D91" w:rsidRDefault="00542D91" w:rsidP="00C87C40">
            <w:pPr>
              <w:rPr>
                <w:spacing w:val="-6"/>
              </w:rPr>
            </w:pPr>
          </w:p>
        </w:tc>
      </w:tr>
      <w:tr w:rsidR="00542D91" w14:paraId="32B254D9" w14:textId="77777777" w:rsidTr="00C87C40">
        <w:trPr>
          <w:jc w:val="center"/>
        </w:trPr>
        <w:tc>
          <w:tcPr>
            <w:tcW w:w="3199" w:type="dxa"/>
          </w:tcPr>
          <w:p w14:paraId="49321214" w14:textId="77777777" w:rsidR="00542D91" w:rsidRPr="00D963AE" w:rsidRDefault="00542D91" w:rsidP="00C87C40">
            <w:pPr>
              <w:rPr>
                <w:rFonts w:cs="Arial"/>
                <w:b/>
              </w:rPr>
            </w:pPr>
            <w:r>
              <w:rPr>
                <w:rFonts w:cs="Arial"/>
                <w:b/>
              </w:rPr>
              <w:t>DCR ENABLED IN REGISTRATIONS</w:t>
            </w:r>
          </w:p>
        </w:tc>
        <w:tc>
          <w:tcPr>
            <w:tcW w:w="563" w:type="dxa"/>
          </w:tcPr>
          <w:p w14:paraId="20EC5253" w14:textId="77777777" w:rsidR="00542D91" w:rsidRDefault="00542D91" w:rsidP="00C87C40">
            <w:pPr>
              <w:rPr>
                <w:spacing w:val="-6"/>
              </w:rPr>
            </w:pPr>
          </w:p>
        </w:tc>
        <w:tc>
          <w:tcPr>
            <w:tcW w:w="737" w:type="dxa"/>
          </w:tcPr>
          <w:p w14:paraId="251EF174" w14:textId="77777777" w:rsidR="00542D91" w:rsidRDefault="00542D91" w:rsidP="00C87C40">
            <w:pPr>
              <w:rPr>
                <w:spacing w:val="-6"/>
              </w:rPr>
            </w:pPr>
          </w:p>
        </w:tc>
        <w:tc>
          <w:tcPr>
            <w:tcW w:w="1140" w:type="dxa"/>
            <w:gridSpan w:val="2"/>
          </w:tcPr>
          <w:p w14:paraId="2F21A491" w14:textId="77777777" w:rsidR="00542D91" w:rsidRDefault="00542D91" w:rsidP="00C87C40">
            <w:pPr>
              <w:rPr>
                <w:spacing w:val="-6"/>
              </w:rPr>
            </w:pPr>
          </w:p>
        </w:tc>
        <w:tc>
          <w:tcPr>
            <w:tcW w:w="2494" w:type="dxa"/>
          </w:tcPr>
          <w:p w14:paraId="38B315B5" w14:textId="77777777" w:rsidR="00542D91" w:rsidRPr="00D963AE" w:rsidRDefault="00542D91" w:rsidP="00C87C40">
            <w:pPr>
              <w:rPr>
                <w:rFonts w:cs="Arial"/>
                <w:b/>
              </w:rPr>
            </w:pPr>
            <w:r w:rsidRPr="00D963AE">
              <w:rPr>
                <w:rFonts w:cs="Arial"/>
                <w:b/>
              </w:rPr>
              <w:t>FORM SCANNED TO NOTES</w:t>
            </w:r>
          </w:p>
        </w:tc>
        <w:tc>
          <w:tcPr>
            <w:tcW w:w="559" w:type="dxa"/>
          </w:tcPr>
          <w:p w14:paraId="4954A216" w14:textId="77777777" w:rsidR="00542D91" w:rsidRDefault="00542D91" w:rsidP="00C87C40">
            <w:pPr>
              <w:rPr>
                <w:spacing w:val="-6"/>
              </w:rPr>
            </w:pPr>
          </w:p>
        </w:tc>
        <w:tc>
          <w:tcPr>
            <w:tcW w:w="700" w:type="dxa"/>
          </w:tcPr>
          <w:p w14:paraId="4EDAFDF5" w14:textId="77777777" w:rsidR="00542D91" w:rsidRDefault="00542D91" w:rsidP="00C87C40">
            <w:pPr>
              <w:rPr>
                <w:spacing w:val="-6"/>
              </w:rPr>
            </w:pPr>
          </w:p>
        </w:tc>
        <w:tc>
          <w:tcPr>
            <w:tcW w:w="1272" w:type="dxa"/>
          </w:tcPr>
          <w:p w14:paraId="424D8349" w14:textId="77777777" w:rsidR="00542D91" w:rsidRDefault="00542D91" w:rsidP="00C87C40">
            <w:pPr>
              <w:rPr>
                <w:spacing w:val="-6"/>
              </w:rPr>
            </w:pPr>
          </w:p>
        </w:tc>
      </w:tr>
      <w:tr w:rsidR="00542D91" w14:paraId="2F3490EB" w14:textId="77777777" w:rsidTr="00C87C40">
        <w:trPr>
          <w:jc w:val="center"/>
        </w:trPr>
        <w:tc>
          <w:tcPr>
            <w:tcW w:w="3199" w:type="dxa"/>
          </w:tcPr>
          <w:p w14:paraId="7E6DCDB0" w14:textId="77777777" w:rsidR="00542D91" w:rsidRDefault="00542D91" w:rsidP="00C87C40">
            <w:pPr>
              <w:rPr>
                <w:rFonts w:cs="Arial"/>
                <w:b/>
              </w:rPr>
            </w:pPr>
            <w:r>
              <w:rPr>
                <w:rFonts w:cs="Arial"/>
                <w:b/>
              </w:rPr>
              <w:t>RECORDS ACCESS TO BE ENABLED</w:t>
            </w:r>
          </w:p>
          <w:p w14:paraId="5578D65E" w14:textId="77777777" w:rsidR="00542D91" w:rsidRPr="00D963AE" w:rsidRDefault="00542D91" w:rsidP="00C87C40">
            <w:pPr>
              <w:rPr>
                <w:rFonts w:cs="Arial"/>
                <w:b/>
              </w:rPr>
            </w:pPr>
            <w:r>
              <w:rPr>
                <w:rFonts w:cs="Arial"/>
                <w:b/>
              </w:rPr>
              <w:t>(PLEASE CIRCLE)</w:t>
            </w:r>
          </w:p>
        </w:tc>
        <w:tc>
          <w:tcPr>
            <w:tcW w:w="1463" w:type="dxa"/>
            <w:gridSpan w:val="3"/>
          </w:tcPr>
          <w:p w14:paraId="17C4B0B0" w14:textId="77777777" w:rsidR="00542D91" w:rsidRPr="00F954FF" w:rsidRDefault="00542D91" w:rsidP="00C87C40">
            <w:pPr>
              <w:rPr>
                <w:i/>
                <w:spacing w:val="-6"/>
              </w:rPr>
            </w:pPr>
            <w:r w:rsidRPr="00F954FF">
              <w:rPr>
                <w:i/>
                <w:spacing w:val="-6"/>
              </w:rPr>
              <w:t>FULL / PARTIAL</w:t>
            </w:r>
          </w:p>
        </w:tc>
        <w:tc>
          <w:tcPr>
            <w:tcW w:w="977" w:type="dxa"/>
          </w:tcPr>
          <w:p w14:paraId="6FBB0FEC" w14:textId="77777777" w:rsidR="00542D91" w:rsidRPr="00F954FF" w:rsidRDefault="00542D91" w:rsidP="00C87C40">
            <w:pPr>
              <w:rPr>
                <w:b/>
                <w:spacing w:val="-6"/>
              </w:rPr>
            </w:pPr>
            <w:r>
              <w:rPr>
                <w:b/>
                <w:spacing w:val="-6"/>
              </w:rPr>
              <w:t>NOTES</w:t>
            </w:r>
          </w:p>
        </w:tc>
        <w:tc>
          <w:tcPr>
            <w:tcW w:w="5025" w:type="dxa"/>
            <w:gridSpan w:val="4"/>
          </w:tcPr>
          <w:p w14:paraId="765ED594" w14:textId="77777777" w:rsidR="00542D91" w:rsidRDefault="00542D91" w:rsidP="00C87C40">
            <w:pPr>
              <w:rPr>
                <w:spacing w:val="-6"/>
              </w:rPr>
            </w:pPr>
          </w:p>
        </w:tc>
      </w:tr>
    </w:tbl>
    <w:p w14:paraId="0EA84E7B" w14:textId="77777777" w:rsidR="00754734" w:rsidRPr="002C6F62" w:rsidRDefault="00754734" w:rsidP="002C6F62">
      <w:pPr>
        <w:jc w:val="center"/>
        <w:rPr>
          <w:sz w:val="2"/>
          <w:szCs w:val="2"/>
        </w:rPr>
      </w:pPr>
    </w:p>
    <w:sectPr w:rsidR="00754734" w:rsidRPr="002C6F62" w:rsidSect="00D40A71">
      <w:headerReference w:type="default" r:id="rId9"/>
      <w:pgSz w:w="11906" w:h="16838"/>
      <w:pgMar w:top="720" w:right="720" w:bottom="284"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E60CC" w14:textId="77777777" w:rsidR="0022164A" w:rsidRDefault="0022164A" w:rsidP="00542D91">
      <w:r>
        <w:separator/>
      </w:r>
    </w:p>
  </w:endnote>
  <w:endnote w:type="continuationSeparator" w:id="0">
    <w:p w14:paraId="4A0291A7" w14:textId="77777777" w:rsidR="0022164A" w:rsidRDefault="0022164A" w:rsidP="0054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826B2" w14:textId="77777777" w:rsidR="0022164A" w:rsidRDefault="0022164A" w:rsidP="00542D91">
      <w:r>
        <w:separator/>
      </w:r>
    </w:p>
  </w:footnote>
  <w:footnote w:type="continuationSeparator" w:id="0">
    <w:p w14:paraId="7208B1D5" w14:textId="77777777" w:rsidR="0022164A" w:rsidRDefault="0022164A" w:rsidP="0054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6052" w14:textId="77777777" w:rsidR="00C87C40" w:rsidRDefault="00C87C40" w:rsidP="00542D91">
    <w:pPr>
      <w:pStyle w:val="Header"/>
      <w:jc w:val="center"/>
      <w:rPr>
        <w:rFonts w:ascii="Arial" w:hAnsi="Arial" w:cs="Arial"/>
        <w:b/>
        <w:sz w:val="12"/>
        <w:u w:val="single"/>
      </w:rPr>
    </w:pPr>
    <w:r>
      <w:rPr>
        <w:rFonts w:ascii="Arial" w:hAnsi="Arial" w:cs="Arial"/>
        <w:b/>
        <w:sz w:val="28"/>
        <w:u w:val="single"/>
      </w:rPr>
      <w:t>GP ONLINE SERVICES REGISTRATION FORM</w:t>
    </w:r>
  </w:p>
  <w:p w14:paraId="706702BA" w14:textId="77777777" w:rsidR="00C87C40" w:rsidRPr="00C016DA" w:rsidRDefault="00C87C40" w:rsidP="00542D91">
    <w:pPr>
      <w:pStyle w:val="Header"/>
      <w:jc w:val="center"/>
      <w:rPr>
        <w:rFonts w:ascii="Arial" w:hAnsi="Arial" w:cs="Arial"/>
        <w:b/>
        <w:sz w:val="12"/>
        <w:u w:val="single"/>
      </w:rPr>
    </w:pPr>
  </w:p>
  <w:p w14:paraId="3AE08AB6" w14:textId="77777777" w:rsidR="00C87C40" w:rsidRPr="00C016DA" w:rsidRDefault="00C87C40" w:rsidP="00542D91">
    <w:pPr>
      <w:pStyle w:val="Header"/>
      <w:jc w:val="center"/>
      <w:rPr>
        <w:rFonts w:ascii="Arial" w:hAnsi="Arial" w:cs="Arial"/>
        <w:i/>
        <w:sz w:val="28"/>
      </w:rPr>
    </w:pPr>
    <w:r>
      <w:rPr>
        <w:rFonts w:ascii="Arial" w:hAnsi="Arial" w:cs="Arial"/>
        <w:i/>
        <w:sz w:val="28"/>
      </w:rPr>
      <w:t>Bedworth Health Centre Surgery</w:t>
    </w:r>
  </w:p>
  <w:p w14:paraId="53364CBF" w14:textId="77777777" w:rsidR="00542D91" w:rsidRPr="002C6F62" w:rsidRDefault="00542D9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91"/>
    <w:rsid w:val="0022164A"/>
    <w:rsid w:val="002C6F62"/>
    <w:rsid w:val="00356685"/>
    <w:rsid w:val="0041392A"/>
    <w:rsid w:val="00542D91"/>
    <w:rsid w:val="006C5F5D"/>
    <w:rsid w:val="00754734"/>
    <w:rsid w:val="00C87C40"/>
    <w:rsid w:val="00D40A71"/>
    <w:rsid w:val="00D82E80"/>
    <w:rsid w:val="00E3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DFDA"/>
  <w15:docId w15:val="{4A607828-509E-430B-B2AE-EF2E093F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42D91"/>
    <w:rPr>
      <w:color w:val="0000FF"/>
      <w:u w:val="single"/>
    </w:rPr>
  </w:style>
  <w:style w:type="paragraph" w:styleId="Header">
    <w:name w:val="header"/>
    <w:basedOn w:val="Normal"/>
    <w:link w:val="HeaderChar"/>
    <w:uiPriority w:val="99"/>
    <w:unhideWhenUsed/>
    <w:rsid w:val="00542D91"/>
    <w:pPr>
      <w:tabs>
        <w:tab w:val="center" w:pos="4513"/>
        <w:tab w:val="right" w:pos="9026"/>
      </w:tabs>
    </w:pPr>
  </w:style>
  <w:style w:type="character" w:customStyle="1" w:styleId="HeaderChar">
    <w:name w:val="Header Char"/>
    <w:basedOn w:val="DefaultParagraphFont"/>
    <w:link w:val="Header"/>
    <w:uiPriority w:val="99"/>
    <w:rsid w:val="00542D91"/>
  </w:style>
  <w:style w:type="paragraph" w:styleId="Footer">
    <w:name w:val="footer"/>
    <w:basedOn w:val="Normal"/>
    <w:link w:val="FooterChar"/>
    <w:uiPriority w:val="99"/>
    <w:unhideWhenUsed/>
    <w:rsid w:val="00542D91"/>
    <w:pPr>
      <w:tabs>
        <w:tab w:val="center" w:pos="4513"/>
        <w:tab w:val="right" w:pos="9026"/>
      </w:tabs>
    </w:pPr>
  </w:style>
  <w:style w:type="character" w:customStyle="1" w:styleId="FooterChar">
    <w:name w:val="Footer Char"/>
    <w:basedOn w:val="DefaultParagraphFont"/>
    <w:link w:val="Footer"/>
    <w:uiPriority w:val="99"/>
    <w:rsid w:val="00542D91"/>
  </w:style>
  <w:style w:type="paragraph" w:styleId="BalloonText">
    <w:name w:val="Balloon Text"/>
    <w:basedOn w:val="Normal"/>
    <w:link w:val="BalloonTextChar"/>
    <w:uiPriority w:val="99"/>
    <w:semiHidden/>
    <w:unhideWhenUsed/>
    <w:rsid w:val="00542D91"/>
    <w:rPr>
      <w:rFonts w:ascii="Tahoma" w:hAnsi="Tahoma" w:cs="Tahoma"/>
      <w:sz w:val="16"/>
      <w:szCs w:val="16"/>
    </w:rPr>
  </w:style>
  <w:style w:type="character" w:customStyle="1" w:styleId="BalloonTextChar">
    <w:name w:val="Balloon Text Char"/>
    <w:basedOn w:val="DefaultParagraphFont"/>
    <w:link w:val="BalloonText"/>
    <w:uiPriority w:val="99"/>
    <w:semiHidden/>
    <w:rsid w:val="00542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testsonline.org.uk/" TargetMode="External"/><Relationship Id="rId3" Type="http://schemas.openxmlformats.org/officeDocument/2006/relationships/settings" Target="settings.xml"/><Relationship Id="rId7" Type="http://schemas.openxmlformats.org/officeDocument/2006/relationships/hyperlink" Target="http://www.nhs.uk/pages/home.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4D39-AB8D-4224-8985-7616FBF7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xcxcxcxcxcxcxcxcxcx</dc:creator>
  <cp:lastModifiedBy>David Hobson</cp:lastModifiedBy>
  <cp:revision>2</cp:revision>
  <cp:lastPrinted>2021-05-07T15:34:00Z</cp:lastPrinted>
  <dcterms:created xsi:type="dcterms:W3CDTF">2024-06-17T10:21:00Z</dcterms:created>
  <dcterms:modified xsi:type="dcterms:W3CDTF">2024-06-17T10:21:00Z</dcterms:modified>
</cp:coreProperties>
</file>