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1FC" w:rsidRDefault="003A621C">
      <w:pPr>
        <w:pStyle w:val="Body"/>
        <w:jc w:val="center"/>
        <w:rPr>
          <w:rFonts w:ascii="Arial" w:eastAsia="Arial" w:hAnsi="Arial" w:cs="Arial"/>
          <w:sz w:val="24"/>
          <w:szCs w:val="24"/>
        </w:rPr>
      </w:pPr>
      <w:r>
        <w:rPr>
          <w:rFonts w:ascii="Arial" w:hAnsi="Arial"/>
          <w:b/>
          <w:bCs/>
          <w:sz w:val="28"/>
          <w:szCs w:val="28"/>
          <w:u w:val="single"/>
        </w:rPr>
        <w:t>Minutes of Patient Participation Group (PPG) Meeting of Bedworth Health Centre</w:t>
      </w:r>
    </w:p>
    <w:p w:rsidR="002761FC" w:rsidRDefault="002761FC">
      <w:pPr>
        <w:pStyle w:val="Body"/>
        <w:jc w:val="center"/>
        <w:rPr>
          <w:rFonts w:ascii="Arial" w:eastAsia="Arial" w:hAnsi="Arial" w:cs="Arial"/>
          <w:sz w:val="24"/>
          <w:szCs w:val="24"/>
        </w:rPr>
      </w:pPr>
    </w:p>
    <w:p w:rsidR="002761FC" w:rsidRDefault="003A621C">
      <w:pPr>
        <w:pStyle w:val="Body"/>
        <w:jc w:val="center"/>
        <w:rPr>
          <w:rFonts w:ascii="Arial" w:eastAsia="Arial" w:hAnsi="Arial" w:cs="Arial"/>
          <w:sz w:val="24"/>
          <w:szCs w:val="24"/>
        </w:rPr>
      </w:pPr>
      <w:r>
        <w:rPr>
          <w:rFonts w:ascii="Arial" w:hAnsi="Arial"/>
          <w:i/>
          <w:iCs/>
          <w:sz w:val="24"/>
          <w:szCs w:val="24"/>
        </w:rPr>
        <w:t xml:space="preserve">DATE: </w:t>
      </w:r>
      <w:r>
        <w:rPr>
          <w:rFonts w:ascii="Arial" w:hAnsi="Arial"/>
          <w:sz w:val="24"/>
          <w:szCs w:val="24"/>
        </w:rPr>
        <w:t>Monday 8</w:t>
      </w:r>
      <w:r>
        <w:rPr>
          <w:rFonts w:ascii="Arial" w:hAnsi="Arial"/>
          <w:sz w:val="24"/>
          <w:szCs w:val="24"/>
          <w:vertAlign w:val="superscript"/>
        </w:rPr>
        <w:t>th</w:t>
      </w:r>
      <w:r>
        <w:rPr>
          <w:rFonts w:ascii="Arial" w:hAnsi="Arial"/>
          <w:sz w:val="24"/>
          <w:szCs w:val="24"/>
        </w:rPr>
        <w:t xml:space="preserve"> May 2017 / </w:t>
      </w:r>
      <w:r>
        <w:rPr>
          <w:rFonts w:ascii="Arial" w:hAnsi="Arial"/>
          <w:i/>
          <w:iCs/>
          <w:sz w:val="24"/>
          <w:szCs w:val="24"/>
        </w:rPr>
        <w:t>TIME:</w:t>
      </w:r>
      <w:r>
        <w:rPr>
          <w:rFonts w:ascii="Arial" w:hAnsi="Arial"/>
          <w:sz w:val="24"/>
          <w:szCs w:val="24"/>
        </w:rPr>
        <w:t xml:space="preserve"> 13:00 – 15:00</w:t>
      </w:r>
    </w:p>
    <w:p w:rsidR="002761FC" w:rsidRDefault="003A621C">
      <w:pPr>
        <w:pStyle w:val="Body"/>
        <w:jc w:val="center"/>
        <w:rPr>
          <w:rFonts w:ascii="Arial" w:eastAsia="Arial" w:hAnsi="Arial" w:cs="Arial"/>
          <w:sz w:val="24"/>
          <w:szCs w:val="24"/>
        </w:rPr>
      </w:pPr>
      <w:r>
        <w:rPr>
          <w:rFonts w:ascii="Arial" w:hAnsi="Arial"/>
          <w:i/>
          <w:iCs/>
          <w:sz w:val="24"/>
          <w:szCs w:val="24"/>
          <w:lang w:val="es-ES_tradnl"/>
        </w:rPr>
        <w:t>LOCATION:</w:t>
      </w:r>
      <w:r>
        <w:rPr>
          <w:rFonts w:ascii="Arial" w:hAnsi="Arial"/>
          <w:sz w:val="24"/>
          <w:szCs w:val="24"/>
        </w:rPr>
        <w:t xml:space="preserve"> Main Hall, The Health Centre, High Street, Bedworth CV12 8NQ</w:t>
      </w:r>
    </w:p>
    <w:p w:rsidR="002761FC" w:rsidRDefault="002761FC">
      <w:pPr>
        <w:pStyle w:val="Body"/>
        <w:jc w:val="center"/>
        <w:rPr>
          <w:rFonts w:ascii="Arial" w:eastAsia="Arial" w:hAnsi="Arial" w:cs="Arial"/>
          <w:sz w:val="24"/>
          <w:szCs w:val="24"/>
        </w:rPr>
      </w:pPr>
    </w:p>
    <w:tbl>
      <w:tblPr>
        <w:tblW w:w="1076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37"/>
        <w:gridCol w:w="6109"/>
        <w:gridCol w:w="3020"/>
      </w:tblGrid>
      <w:tr w:rsidR="002761FC">
        <w:trPr>
          <w:trHeight w:val="282"/>
          <w:jc w:val="center"/>
        </w:trPr>
        <w:tc>
          <w:tcPr>
            <w:tcW w:w="107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AGENDA</w:t>
            </w:r>
          </w:p>
        </w:tc>
      </w:tr>
      <w:tr w:rsidR="002761FC">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ITEM NO.</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ITEM</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RESPONSIBILITY</w:t>
            </w:r>
          </w:p>
        </w:tc>
      </w:tr>
      <w:tr w:rsidR="002761FC">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1.</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Apologies</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RC, AN</w:t>
            </w:r>
          </w:p>
        </w:tc>
      </w:tr>
      <w:tr w:rsidR="002761FC">
        <w:trPr>
          <w:trHeight w:val="56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2.</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Notes of Previous Meeting (04/04/17)</w:t>
            </w:r>
          </w:p>
          <w:p w:rsidR="002761FC" w:rsidRDefault="003A621C">
            <w:pPr>
              <w:pStyle w:val="ListParagraph"/>
              <w:numPr>
                <w:ilvl w:val="0"/>
                <w:numId w:val="1"/>
              </w:numPr>
              <w:jc w:val="center"/>
              <w:rPr>
                <w:rFonts w:ascii="Arial" w:hAnsi="Arial"/>
                <w:sz w:val="24"/>
                <w:szCs w:val="24"/>
              </w:rPr>
            </w:pPr>
            <w:r>
              <w:rPr>
                <w:rFonts w:ascii="Arial" w:hAnsi="Arial"/>
                <w:sz w:val="24"/>
                <w:szCs w:val="24"/>
              </w:rPr>
              <w:t>Matters Arising (if not covered below)</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rPr>
                <w:rFonts w:ascii="Arial" w:eastAsia="Arial" w:hAnsi="Arial" w:cs="Arial"/>
                <w:sz w:val="24"/>
                <w:szCs w:val="24"/>
              </w:rPr>
            </w:pPr>
            <w:r>
              <w:rPr>
                <w:rFonts w:ascii="Arial" w:hAnsi="Arial"/>
                <w:sz w:val="24"/>
                <w:szCs w:val="24"/>
              </w:rPr>
              <w:t>All</w:t>
            </w:r>
          </w:p>
          <w:p w:rsidR="002761FC" w:rsidRDefault="003A621C">
            <w:pPr>
              <w:pStyle w:val="Body"/>
              <w:jc w:val="center"/>
            </w:pPr>
            <w:r>
              <w:rPr>
                <w:rFonts w:ascii="Arial" w:hAnsi="Arial"/>
                <w:sz w:val="24"/>
                <w:szCs w:val="24"/>
              </w:rPr>
              <w:t>As above</w:t>
            </w:r>
          </w:p>
        </w:tc>
      </w:tr>
      <w:tr w:rsidR="002761FC">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3.</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761FC" w:rsidRDefault="003A621C">
            <w:pPr>
              <w:pStyle w:val="ListParagraph"/>
              <w:jc w:val="center"/>
            </w:pPr>
            <w:r>
              <w:rPr>
                <w:rFonts w:ascii="Arial" w:hAnsi="Arial"/>
                <w:sz w:val="24"/>
                <w:szCs w:val="24"/>
              </w:rPr>
              <w:t>Practice Update</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RC / EG / HJ</w:t>
            </w:r>
          </w:p>
        </w:tc>
      </w:tr>
      <w:tr w:rsidR="002761FC">
        <w:trPr>
          <w:trHeight w:val="84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4.</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761FC" w:rsidRDefault="003A621C">
            <w:pPr>
              <w:pStyle w:val="ListParagraph"/>
              <w:jc w:val="center"/>
            </w:pPr>
            <w:r>
              <w:rPr>
                <w:rFonts w:ascii="Arial" w:hAnsi="Arial"/>
                <w:sz w:val="24"/>
                <w:szCs w:val="24"/>
              </w:rPr>
              <w:t>Feedback from PPG Members</w:t>
            </w:r>
          </w:p>
          <w:p w:rsidR="002761FC" w:rsidRDefault="003A621C">
            <w:pPr>
              <w:pStyle w:val="ListParagraph"/>
              <w:numPr>
                <w:ilvl w:val="0"/>
                <w:numId w:val="2"/>
              </w:numPr>
              <w:jc w:val="center"/>
              <w:rPr>
                <w:rFonts w:ascii="Arial" w:hAnsi="Arial"/>
                <w:sz w:val="24"/>
                <w:szCs w:val="24"/>
              </w:rPr>
            </w:pPr>
            <w:r>
              <w:rPr>
                <w:rFonts w:ascii="Arial" w:hAnsi="Arial"/>
                <w:sz w:val="24"/>
                <w:szCs w:val="24"/>
              </w:rPr>
              <w:t>Post-Merger</w:t>
            </w:r>
          </w:p>
          <w:p w:rsidR="002761FC" w:rsidRDefault="003A621C">
            <w:pPr>
              <w:pStyle w:val="ListParagraph"/>
              <w:numPr>
                <w:ilvl w:val="0"/>
                <w:numId w:val="2"/>
              </w:numPr>
              <w:jc w:val="center"/>
              <w:rPr>
                <w:rFonts w:ascii="Arial" w:hAnsi="Arial"/>
                <w:sz w:val="24"/>
                <w:szCs w:val="24"/>
              </w:rPr>
            </w:pPr>
            <w:r>
              <w:rPr>
                <w:rFonts w:ascii="Arial" w:hAnsi="Arial"/>
                <w:sz w:val="24"/>
                <w:szCs w:val="24"/>
              </w:rPr>
              <w:t>Continuing Issues</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rPr>
                <w:rFonts w:ascii="Arial" w:eastAsia="Arial" w:hAnsi="Arial" w:cs="Arial"/>
                <w:sz w:val="24"/>
                <w:szCs w:val="24"/>
              </w:rPr>
            </w:pPr>
            <w:r>
              <w:rPr>
                <w:rFonts w:ascii="Arial" w:hAnsi="Arial"/>
                <w:sz w:val="24"/>
                <w:szCs w:val="24"/>
              </w:rPr>
              <w:t>All</w:t>
            </w:r>
          </w:p>
          <w:p w:rsidR="002761FC" w:rsidRDefault="003A621C">
            <w:pPr>
              <w:pStyle w:val="Body"/>
              <w:jc w:val="center"/>
              <w:rPr>
                <w:rFonts w:ascii="Arial" w:eastAsia="Arial" w:hAnsi="Arial" w:cs="Arial"/>
                <w:sz w:val="24"/>
                <w:szCs w:val="24"/>
              </w:rPr>
            </w:pPr>
            <w:r>
              <w:rPr>
                <w:rFonts w:ascii="Arial" w:hAnsi="Arial"/>
                <w:sz w:val="24"/>
                <w:szCs w:val="24"/>
              </w:rPr>
              <w:t>As above</w:t>
            </w:r>
          </w:p>
          <w:p w:rsidR="002761FC" w:rsidRDefault="003A621C">
            <w:pPr>
              <w:pStyle w:val="Body"/>
              <w:jc w:val="center"/>
            </w:pPr>
            <w:r>
              <w:rPr>
                <w:rFonts w:ascii="Arial" w:hAnsi="Arial"/>
                <w:sz w:val="24"/>
                <w:szCs w:val="24"/>
              </w:rPr>
              <w:t>As above</w:t>
            </w:r>
          </w:p>
        </w:tc>
      </w:tr>
      <w:tr w:rsidR="002761FC">
        <w:trPr>
          <w:trHeight w:val="140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5.</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2761FC" w:rsidRDefault="003A621C">
            <w:pPr>
              <w:pStyle w:val="ListParagraph"/>
              <w:jc w:val="center"/>
            </w:pPr>
            <w:r>
              <w:rPr>
                <w:rFonts w:ascii="Arial" w:hAnsi="Arial"/>
                <w:sz w:val="24"/>
                <w:szCs w:val="24"/>
              </w:rPr>
              <w:t>New PPG</w:t>
            </w:r>
          </w:p>
          <w:p w:rsidR="002761FC" w:rsidRDefault="003A621C">
            <w:pPr>
              <w:pStyle w:val="ListParagraph"/>
              <w:numPr>
                <w:ilvl w:val="0"/>
                <w:numId w:val="3"/>
              </w:numPr>
              <w:jc w:val="center"/>
              <w:rPr>
                <w:rFonts w:ascii="Arial" w:hAnsi="Arial"/>
                <w:sz w:val="24"/>
                <w:szCs w:val="24"/>
              </w:rPr>
            </w:pPr>
            <w:r>
              <w:rPr>
                <w:rFonts w:ascii="Arial" w:hAnsi="Arial"/>
                <w:sz w:val="24"/>
                <w:szCs w:val="24"/>
              </w:rPr>
              <w:t>What and how?</w:t>
            </w:r>
          </w:p>
          <w:p w:rsidR="002761FC" w:rsidRDefault="003A621C">
            <w:pPr>
              <w:pStyle w:val="ListParagraph"/>
              <w:numPr>
                <w:ilvl w:val="0"/>
                <w:numId w:val="3"/>
              </w:numPr>
              <w:jc w:val="center"/>
              <w:rPr>
                <w:rFonts w:ascii="Arial" w:hAnsi="Arial"/>
                <w:sz w:val="24"/>
                <w:szCs w:val="24"/>
              </w:rPr>
            </w:pPr>
            <w:r>
              <w:rPr>
                <w:rFonts w:ascii="Arial" w:hAnsi="Arial"/>
                <w:sz w:val="24"/>
                <w:szCs w:val="24"/>
              </w:rPr>
              <w:t>Constitution / Terms of Reference</w:t>
            </w:r>
          </w:p>
          <w:p w:rsidR="002761FC" w:rsidRDefault="003A621C">
            <w:pPr>
              <w:pStyle w:val="ListParagraph"/>
              <w:numPr>
                <w:ilvl w:val="0"/>
                <w:numId w:val="3"/>
              </w:numPr>
              <w:jc w:val="center"/>
              <w:rPr>
                <w:rFonts w:ascii="Arial" w:hAnsi="Arial"/>
                <w:sz w:val="24"/>
                <w:szCs w:val="24"/>
              </w:rPr>
            </w:pPr>
            <w:r>
              <w:rPr>
                <w:rFonts w:ascii="Arial" w:hAnsi="Arial"/>
                <w:sz w:val="24"/>
                <w:szCs w:val="24"/>
              </w:rPr>
              <w:t>Chair</w:t>
            </w:r>
          </w:p>
          <w:p w:rsidR="002761FC" w:rsidRDefault="003A621C">
            <w:pPr>
              <w:pStyle w:val="ListParagraph"/>
              <w:numPr>
                <w:ilvl w:val="0"/>
                <w:numId w:val="3"/>
              </w:numPr>
              <w:jc w:val="center"/>
              <w:rPr>
                <w:rFonts w:ascii="Arial" w:hAnsi="Arial"/>
                <w:sz w:val="24"/>
                <w:szCs w:val="24"/>
              </w:rPr>
            </w:pPr>
            <w:r>
              <w:rPr>
                <w:rFonts w:ascii="Arial" w:hAnsi="Arial"/>
                <w:sz w:val="24"/>
                <w:szCs w:val="24"/>
              </w:rPr>
              <w:t>Future Meetings : Format / Frequency</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rPr>
                <w:rFonts w:ascii="Arial" w:eastAsia="Arial" w:hAnsi="Arial" w:cs="Arial"/>
                <w:sz w:val="24"/>
                <w:szCs w:val="24"/>
              </w:rPr>
            </w:pPr>
            <w:r>
              <w:rPr>
                <w:rFonts w:ascii="Arial" w:hAnsi="Arial"/>
                <w:sz w:val="24"/>
                <w:szCs w:val="24"/>
              </w:rPr>
              <w:t>All</w:t>
            </w:r>
          </w:p>
          <w:p w:rsidR="002761FC" w:rsidRDefault="003A621C">
            <w:pPr>
              <w:pStyle w:val="Body"/>
              <w:jc w:val="center"/>
              <w:rPr>
                <w:rFonts w:ascii="Arial" w:eastAsia="Arial" w:hAnsi="Arial" w:cs="Arial"/>
                <w:sz w:val="24"/>
                <w:szCs w:val="24"/>
              </w:rPr>
            </w:pPr>
            <w:r>
              <w:rPr>
                <w:rFonts w:ascii="Arial" w:hAnsi="Arial"/>
                <w:sz w:val="24"/>
                <w:szCs w:val="24"/>
              </w:rPr>
              <w:t>As above</w:t>
            </w:r>
          </w:p>
          <w:p w:rsidR="002761FC" w:rsidRDefault="003A621C">
            <w:pPr>
              <w:pStyle w:val="Body"/>
              <w:jc w:val="center"/>
              <w:rPr>
                <w:rFonts w:ascii="Arial" w:eastAsia="Arial" w:hAnsi="Arial" w:cs="Arial"/>
                <w:sz w:val="24"/>
                <w:szCs w:val="24"/>
              </w:rPr>
            </w:pPr>
            <w:r>
              <w:rPr>
                <w:rFonts w:ascii="Arial" w:hAnsi="Arial"/>
                <w:sz w:val="24"/>
                <w:szCs w:val="24"/>
              </w:rPr>
              <w:t>As above</w:t>
            </w:r>
          </w:p>
          <w:p w:rsidR="002761FC" w:rsidRDefault="003A621C">
            <w:pPr>
              <w:pStyle w:val="Body"/>
              <w:jc w:val="center"/>
              <w:rPr>
                <w:rFonts w:ascii="Arial" w:eastAsia="Arial" w:hAnsi="Arial" w:cs="Arial"/>
                <w:sz w:val="24"/>
                <w:szCs w:val="24"/>
              </w:rPr>
            </w:pPr>
            <w:r>
              <w:rPr>
                <w:rFonts w:ascii="Arial" w:hAnsi="Arial"/>
                <w:sz w:val="24"/>
                <w:szCs w:val="24"/>
              </w:rPr>
              <w:t>As above</w:t>
            </w:r>
          </w:p>
          <w:p w:rsidR="002761FC" w:rsidRDefault="003A621C">
            <w:pPr>
              <w:pStyle w:val="Body"/>
              <w:jc w:val="center"/>
            </w:pPr>
            <w:r>
              <w:rPr>
                <w:rFonts w:ascii="Arial" w:hAnsi="Arial"/>
                <w:sz w:val="24"/>
                <w:szCs w:val="24"/>
              </w:rPr>
              <w:t>As above</w:t>
            </w:r>
          </w:p>
        </w:tc>
      </w:tr>
      <w:tr w:rsidR="002761FC">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6.</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WCC-funded Banner</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AN</w:t>
            </w:r>
          </w:p>
        </w:tc>
      </w:tr>
      <w:tr w:rsidR="002761FC">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7.</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Any other business (AOB)</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All</w:t>
            </w:r>
          </w:p>
        </w:tc>
      </w:tr>
      <w:tr w:rsidR="002761FC">
        <w:trPr>
          <w:trHeight w:val="282"/>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8.</w:t>
            </w:r>
          </w:p>
        </w:tc>
        <w:tc>
          <w:tcPr>
            <w:tcW w:w="61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Date, Time and Location of Next Meeting</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All</w:t>
            </w:r>
          </w:p>
        </w:tc>
      </w:tr>
    </w:tbl>
    <w:p w:rsidR="002761FC" w:rsidRDefault="002761FC">
      <w:pPr>
        <w:pStyle w:val="Body"/>
        <w:rPr>
          <w:rFonts w:ascii="Arial" w:eastAsia="Arial" w:hAnsi="Arial" w:cs="Arial"/>
          <w:sz w:val="24"/>
          <w:szCs w:val="24"/>
        </w:rPr>
      </w:pPr>
    </w:p>
    <w:tbl>
      <w:tblPr>
        <w:tblW w:w="1077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984"/>
        <w:gridCol w:w="1190"/>
        <w:gridCol w:w="7173"/>
      </w:tblGrid>
      <w:tr w:rsidR="002761FC">
        <w:trPr>
          <w:trHeight w:val="282"/>
          <w:jc w:val="center"/>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ATTENDEES</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NAME</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INITIALS</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ROLE / REPRESENTING</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Ross Chadwick</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RC</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Reception Manager – MINUTES</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GS</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PPG Member – Meeting Chair</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LC</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PPG Member</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AW</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PPG Member</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SU</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PPG Member</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AP</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PPG Member</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EL</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PPG Member</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AN</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PPG Member</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GT</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PPG Member</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SL</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PPG Member</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Hillary Jackson</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HJ</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Practice Manager</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Elizabeth Gilbey</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EG</w:t>
            </w:r>
          </w:p>
        </w:tc>
        <w:tc>
          <w:tcPr>
            <w:tcW w:w="71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Practice Manager</w:t>
            </w:r>
          </w:p>
        </w:tc>
      </w:tr>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pPr>
            <w:r>
              <w:rPr>
                <w:rFonts w:ascii="Arial" w:hAnsi="Arial"/>
                <w:i/>
                <w:iCs/>
                <w:sz w:val="24"/>
                <w:szCs w:val="24"/>
              </w:rPr>
              <w:lastRenderedPageBreak/>
              <w:t xml:space="preserve">1. </w:t>
            </w:r>
          </w:p>
        </w:tc>
        <w:tc>
          <w:tcPr>
            <w:tcW w:w="1034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APOLOGIES</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NAME</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INITIALS</w:t>
            </w:r>
          </w:p>
        </w:tc>
        <w:tc>
          <w:tcPr>
            <w:tcW w:w="7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ROLE / REPRESENTING</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bookmarkStart w:id="0" w:name="_GoBack"/>
            <w:bookmarkEnd w:id="0"/>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CJ</w:t>
            </w:r>
          </w:p>
        </w:tc>
        <w:tc>
          <w:tcPr>
            <w:tcW w:w="7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PPG Member</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SP</w:t>
            </w:r>
          </w:p>
        </w:tc>
        <w:tc>
          <w:tcPr>
            <w:tcW w:w="7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PPG Member</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IR</w:t>
            </w:r>
          </w:p>
        </w:tc>
        <w:tc>
          <w:tcPr>
            <w:tcW w:w="7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PPG Member</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FM</w:t>
            </w:r>
          </w:p>
        </w:tc>
        <w:tc>
          <w:tcPr>
            <w:tcW w:w="7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PPG Member</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MP</w:t>
            </w:r>
          </w:p>
        </w:tc>
        <w:tc>
          <w:tcPr>
            <w:tcW w:w="7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PPG Member</w:t>
            </w:r>
          </w:p>
        </w:tc>
      </w:tr>
      <w:tr w:rsidR="002761FC">
        <w:trPr>
          <w:trHeight w:val="282"/>
          <w:jc w:val="center"/>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2761FC">
            <w:pPr>
              <w:pStyle w:val="Body"/>
              <w:jc w:val="cente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TR</w:t>
            </w:r>
          </w:p>
        </w:tc>
        <w:tc>
          <w:tcPr>
            <w:tcW w:w="71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sz w:val="24"/>
                <w:szCs w:val="24"/>
              </w:rPr>
              <w:t>PPG Member</w:t>
            </w:r>
          </w:p>
        </w:tc>
      </w:tr>
      <w:tr w:rsidR="002761FC">
        <w:trPr>
          <w:trHeight w:val="282"/>
          <w:jc w:val="center"/>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pPr>
            <w:r>
              <w:rPr>
                <w:rFonts w:ascii="Arial" w:hAnsi="Arial"/>
                <w:sz w:val="24"/>
                <w:szCs w:val="24"/>
              </w:rPr>
              <w:t>*AN advised that TR had issued him with notice of his intention to resign from PPG.</w:t>
            </w:r>
          </w:p>
        </w:tc>
      </w:tr>
    </w:tbl>
    <w:p w:rsidR="002761FC" w:rsidRDefault="002761FC">
      <w:pPr>
        <w:pStyle w:val="Body"/>
        <w:rPr>
          <w:rFonts w:ascii="Arial" w:eastAsia="Arial" w:hAnsi="Arial" w:cs="Arial"/>
          <w:sz w:val="24"/>
          <w:szCs w:val="24"/>
        </w:rPr>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2.</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NOTES OF PREVIOUS MEETING</w:t>
            </w:r>
          </w:p>
        </w:tc>
      </w:tr>
      <w:tr w:rsidR="002761FC">
        <w:trPr>
          <w:trHeight w:val="842"/>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pPr>
            <w:r>
              <w:rPr>
                <w:rFonts w:ascii="Arial" w:hAnsi="Arial"/>
                <w:sz w:val="24"/>
                <w:szCs w:val="24"/>
              </w:rPr>
              <w:t xml:space="preserve">GS thanked </w:t>
            </w:r>
            <w:proofErr w:type="gramStart"/>
            <w:r>
              <w:rPr>
                <w:rFonts w:ascii="Arial" w:hAnsi="Arial"/>
                <w:sz w:val="24"/>
                <w:szCs w:val="24"/>
              </w:rPr>
              <w:t>AN</w:t>
            </w:r>
            <w:proofErr w:type="gramEnd"/>
            <w:r>
              <w:rPr>
                <w:rFonts w:ascii="Arial" w:hAnsi="Arial"/>
                <w:sz w:val="24"/>
                <w:szCs w:val="24"/>
              </w:rPr>
              <w:t xml:space="preserve"> for providing the summary of the previous meeting. These notes were reviewed by all for errors and inaccuracies – none were noted and there were no additional Matters Arising that </w:t>
            </w:r>
            <w:proofErr w:type="gramStart"/>
            <w:r>
              <w:rPr>
                <w:rFonts w:ascii="Arial" w:hAnsi="Arial"/>
                <w:sz w:val="24"/>
                <w:szCs w:val="24"/>
              </w:rPr>
              <w:t>were</w:t>
            </w:r>
            <w:proofErr w:type="gramEnd"/>
            <w:r>
              <w:rPr>
                <w:rFonts w:ascii="Arial" w:hAnsi="Arial"/>
                <w:sz w:val="24"/>
                <w:szCs w:val="24"/>
              </w:rPr>
              <w:t xml:space="preserve"> not due to be covered during this meeting.</w:t>
            </w:r>
          </w:p>
        </w:tc>
      </w:tr>
    </w:tbl>
    <w:p w:rsidR="002761FC" w:rsidRDefault="002761FC">
      <w:pPr>
        <w:pStyle w:val="Body"/>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3.</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PRACTICE UPDATE</w:t>
            </w:r>
          </w:p>
        </w:tc>
      </w:tr>
      <w:tr w:rsidR="002761FC">
        <w:trPr>
          <w:trHeight w:val="5602"/>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Pr="00CD33DA" w:rsidRDefault="003A621C">
            <w:pPr>
              <w:pStyle w:val="Body"/>
              <w:rPr>
                <w:rFonts w:ascii="Arial" w:eastAsia="Arial" w:hAnsi="Arial" w:cs="Arial"/>
                <w:color w:val="auto"/>
                <w:sz w:val="24"/>
                <w:szCs w:val="24"/>
              </w:rPr>
            </w:pPr>
            <w:r w:rsidRPr="00CD33DA">
              <w:rPr>
                <w:rFonts w:ascii="Arial" w:hAnsi="Arial"/>
                <w:color w:val="auto"/>
                <w:sz w:val="24"/>
                <w:szCs w:val="24"/>
              </w:rPr>
              <w:t xml:space="preserve">GT highlighted that there had been very little in the local press with regards to the merger. AW feels that Dan Ibeziako (DI – Engagement, Communications and Marketing Lead (Warwickshire) – NHS Arden and Greater East Midlands Commissioning Support Unit) has let down the practice in terms of communications. </w:t>
            </w:r>
            <w:r w:rsidR="00A872B3" w:rsidRPr="00CD33DA">
              <w:rPr>
                <w:rFonts w:ascii="Arial" w:hAnsi="Arial"/>
                <w:color w:val="auto"/>
                <w:sz w:val="24"/>
                <w:szCs w:val="24"/>
              </w:rPr>
              <w:t>A query was raised as to</w:t>
            </w:r>
            <w:r w:rsidRPr="00CD33DA">
              <w:rPr>
                <w:rFonts w:ascii="Arial" w:hAnsi="Arial"/>
                <w:color w:val="auto"/>
                <w:sz w:val="24"/>
                <w:szCs w:val="24"/>
              </w:rPr>
              <w:t xml:space="preserve"> whether the notice on Reception was the current Press Release</w:t>
            </w:r>
            <w:r w:rsidR="00A872B3" w:rsidRPr="00CD33DA">
              <w:rPr>
                <w:rFonts w:ascii="Arial" w:hAnsi="Arial"/>
                <w:color w:val="auto"/>
                <w:sz w:val="24"/>
                <w:szCs w:val="24"/>
              </w:rPr>
              <w:t>. EG and HJ</w:t>
            </w:r>
            <w:r w:rsidRPr="00CD33DA">
              <w:rPr>
                <w:rFonts w:ascii="Arial" w:hAnsi="Arial"/>
                <w:color w:val="auto"/>
                <w:sz w:val="24"/>
                <w:szCs w:val="24"/>
              </w:rPr>
              <w:t xml:space="preserve"> clarified that </w:t>
            </w:r>
            <w:r w:rsidR="00A872B3" w:rsidRPr="00CD33DA">
              <w:rPr>
                <w:rFonts w:ascii="Arial" w:hAnsi="Arial"/>
                <w:color w:val="auto"/>
                <w:sz w:val="24"/>
                <w:szCs w:val="24"/>
              </w:rPr>
              <w:t>DI</w:t>
            </w:r>
            <w:r w:rsidRPr="00CD33DA">
              <w:rPr>
                <w:rFonts w:ascii="Arial" w:hAnsi="Arial"/>
                <w:color w:val="auto"/>
                <w:sz w:val="24"/>
                <w:szCs w:val="24"/>
              </w:rPr>
              <w:t xml:space="preserve"> will produce a Press Release shortly and circulate this for approval. SU commented that she hoped that the way the staff have admirably coped with the difficulties presented by the merger, will be noted in any form of press release. </w:t>
            </w:r>
            <w:proofErr w:type="gramStart"/>
            <w:r w:rsidRPr="00CD33DA">
              <w:rPr>
                <w:rFonts w:ascii="Arial" w:hAnsi="Arial"/>
                <w:color w:val="auto"/>
                <w:sz w:val="24"/>
                <w:szCs w:val="24"/>
              </w:rPr>
              <w:t>AN</w:t>
            </w:r>
            <w:proofErr w:type="gramEnd"/>
            <w:r w:rsidRPr="00CD33DA">
              <w:rPr>
                <w:rFonts w:ascii="Arial" w:hAnsi="Arial"/>
                <w:color w:val="auto"/>
                <w:sz w:val="24"/>
                <w:szCs w:val="24"/>
              </w:rPr>
              <w:t xml:space="preserve"> clarified that protocol will need to be followed for any communications that take place. </w:t>
            </w:r>
          </w:p>
          <w:p w:rsidR="002761FC" w:rsidRDefault="002761FC">
            <w:pPr>
              <w:pStyle w:val="Body"/>
              <w:rPr>
                <w:rFonts w:ascii="Arial" w:eastAsia="Arial" w:hAnsi="Arial" w:cs="Arial"/>
                <w:sz w:val="24"/>
                <w:szCs w:val="24"/>
              </w:rPr>
            </w:pPr>
          </w:p>
          <w:p w:rsidR="002761FC" w:rsidRDefault="003A621C">
            <w:pPr>
              <w:pStyle w:val="Body"/>
              <w:rPr>
                <w:rFonts w:ascii="Arial" w:eastAsia="Arial" w:hAnsi="Arial" w:cs="Arial"/>
                <w:sz w:val="24"/>
                <w:szCs w:val="24"/>
              </w:rPr>
            </w:pPr>
            <w:r>
              <w:rPr>
                <w:rFonts w:ascii="Arial" w:hAnsi="Arial"/>
                <w:sz w:val="24"/>
                <w:szCs w:val="24"/>
              </w:rPr>
              <w:t>RC updated PPG on how the merger had gone. The first attempt at the data merge failed late on Sunday 9</w:t>
            </w:r>
            <w:r>
              <w:rPr>
                <w:rFonts w:ascii="Arial" w:hAnsi="Arial"/>
                <w:sz w:val="24"/>
                <w:szCs w:val="24"/>
                <w:vertAlign w:val="superscript"/>
              </w:rPr>
              <w:t>th</w:t>
            </w:r>
            <w:r>
              <w:rPr>
                <w:rFonts w:ascii="Arial" w:hAnsi="Arial"/>
                <w:sz w:val="24"/>
                <w:szCs w:val="24"/>
              </w:rPr>
              <w:t xml:space="preserve"> April, leaving very little time to prepare for Monday 10</w:t>
            </w:r>
            <w:r>
              <w:rPr>
                <w:rFonts w:ascii="Arial" w:hAnsi="Arial"/>
                <w:sz w:val="24"/>
                <w:szCs w:val="24"/>
                <w:vertAlign w:val="superscript"/>
              </w:rPr>
              <w:t>th</w:t>
            </w:r>
            <w:r>
              <w:rPr>
                <w:rFonts w:ascii="Arial" w:hAnsi="Arial"/>
                <w:sz w:val="24"/>
                <w:szCs w:val="24"/>
              </w:rPr>
              <w:t>. The second attempt was successful but took 80 hours longer than the trial and left the practice without any computer systems for a day (Tuesday 18</w:t>
            </w:r>
            <w:r>
              <w:rPr>
                <w:rFonts w:ascii="Arial" w:hAnsi="Arial"/>
                <w:sz w:val="24"/>
                <w:szCs w:val="24"/>
                <w:vertAlign w:val="superscript"/>
              </w:rPr>
              <w:t>th</w:t>
            </w:r>
            <w:r>
              <w:rPr>
                <w:rFonts w:ascii="Arial" w:hAnsi="Arial"/>
                <w:sz w:val="24"/>
                <w:szCs w:val="24"/>
              </w:rPr>
              <w:t>). The practice has been playing catch up ever since.</w:t>
            </w:r>
          </w:p>
          <w:p w:rsidR="002761FC" w:rsidRDefault="002761FC">
            <w:pPr>
              <w:pStyle w:val="Body"/>
              <w:rPr>
                <w:rFonts w:ascii="Arial" w:eastAsia="Arial" w:hAnsi="Arial" w:cs="Arial"/>
                <w:sz w:val="24"/>
                <w:szCs w:val="24"/>
              </w:rPr>
            </w:pPr>
          </w:p>
          <w:p w:rsidR="002761FC" w:rsidRDefault="003A621C">
            <w:pPr>
              <w:pStyle w:val="Body"/>
              <w:rPr>
                <w:rFonts w:ascii="Arial" w:eastAsia="Arial" w:hAnsi="Arial" w:cs="Arial"/>
                <w:sz w:val="24"/>
                <w:szCs w:val="24"/>
              </w:rPr>
            </w:pPr>
            <w:r>
              <w:rPr>
                <w:rFonts w:ascii="Arial" w:hAnsi="Arial"/>
                <w:sz w:val="24"/>
                <w:szCs w:val="24"/>
              </w:rPr>
              <w:t>EG informed the group about the Electronic Prescription difficulties, particularly the ‘double issue’ that was meant to reduce demand but due to unexpected technical difficulties, this ‘second issue’ did not arrive at the pharmacies. EG did feel that things are starting to ‘get back to normal’.</w:t>
            </w:r>
          </w:p>
          <w:p w:rsidR="002761FC" w:rsidRDefault="002761FC">
            <w:pPr>
              <w:pStyle w:val="Body"/>
              <w:rPr>
                <w:rFonts w:ascii="Arial" w:eastAsia="Arial" w:hAnsi="Arial" w:cs="Arial"/>
                <w:sz w:val="24"/>
                <w:szCs w:val="24"/>
              </w:rPr>
            </w:pPr>
          </w:p>
          <w:p w:rsidR="002761FC" w:rsidRDefault="003A621C">
            <w:pPr>
              <w:pStyle w:val="Body"/>
            </w:pPr>
            <w:r>
              <w:rPr>
                <w:rFonts w:ascii="Arial" w:hAnsi="Arial"/>
                <w:sz w:val="24"/>
                <w:szCs w:val="24"/>
              </w:rPr>
              <w:t xml:space="preserve">RC highlighted operational difficulties such as patients queuing at the wrong desks and not using the self-check in machine etc. </w:t>
            </w:r>
          </w:p>
        </w:tc>
      </w:tr>
    </w:tbl>
    <w:p w:rsidR="002761FC" w:rsidRDefault="002761FC">
      <w:pPr>
        <w:pStyle w:val="Body"/>
      </w:pPr>
    </w:p>
    <w:p w:rsidR="001F56DA" w:rsidRDefault="001F56DA">
      <w:pPr>
        <w:pStyle w:val="Body"/>
      </w:pPr>
    </w:p>
    <w:p w:rsidR="001F56DA" w:rsidRDefault="001F56DA">
      <w:pPr>
        <w:pStyle w:val="Body"/>
      </w:pPr>
    </w:p>
    <w:p w:rsidR="001F56DA" w:rsidRDefault="001F56DA">
      <w:pPr>
        <w:pStyle w:val="Body"/>
      </w:pPr>
    </w:p>
    <w:p w:rsidR="001F56DA" w:rsidRDefault="001F56DA">
      <w:pPr>
        <w:pStyle w:val="Body"/>
      </w:pPr>
    </w:p>
    <w:p w:rsidR="001F56DA" w:rsidRDefault="001F56DA">
      <w:pPr>
        <w:pStyle w:val="Body"/>
      </w:pPr>
    </w:p>
    <w:p w:rsidR="001F56DA" w:rsidRDefault="001F56DA">
      <w:pPr>
        <w:pStyle w:val="Body"/>
      </w:pPr>
    </w:p>
    <w:p w:rsidR="004E598D" w:rsidRDefault="004E598D">
      <w:pPr>
        <w:pStyle w:val="Body"/>
      </w:pPr>
    </w:p>
    <w:p w:rsidR="004E598D" w:rsidRDefault="004E598D">
      <w:pPr>
        <w:pStyle w:val="Body"/>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lastRenderedPageBreak/>
              <w:t>4.</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FEEDBACK FROM PPG MEMBERS</w:t>
            </w:r>
          </w:p>
        </w:tc>
      </w:tr>
      <w:tr w:rsidR="002761FC" w:rsidTr="004E598D">
        <w:trPr>
          <w:trHeight w:val="11940"/>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rPr>
                <w:rFonts w:ascii="Arial" w:eastAsia="Arial" w:hAnsi="Arial" w:cs="Arial"/>
                <w:sz w:val="24"/>
                <w:szCs w:val="24"/>
              </w:rPr>
            </w:pPr>
            <w:r>
              <w:rPr>
                <w:rFonts w:ascii="Arial" w:hAnsi="Arial"/>
                <w:sz w:val="24"/>
                <w:szCs w:val="24"/>
              </w:rPr>
              <w:t>AW felt that the practice experiences periods of quiet and busier periods.</w:t>
            </w:r>
          </w:p>
          <w:p w:rsidR="002761FC" w:rsidRDefault="002761FC">
            <w:pPr>
              <w:pStyle w:val="Body"/>
              <w:rPr>
                <w:rFonts w:ascii="Arial" w:eastAsia="Arial" w:hAnsi="Arial" w:cs="Arial"/>
                <w:sz w:val="24"/>
                <w:szCs w:val="24"/>
              </w:rPr>
            </w:pPr>
          </w:p>
          <w:p w:rsidR="002761FC" w:rsidRPr="00CD33DA" w:rsidRDefault="003A621C">
            <w:pPr>
              <w:pStyle w:val="Body"/>
              <w:rPr>
                <w:rFonts w:ascii="Arial" w:eastAsia="Arial" w:hAnsi="Arial" w:cs="Arial"/>
                <w:color w:val="auto"/>
                <w:sz w:val="24"/>
                <w:szCs w:val="24"/>
              </w:rPr>
            </w:pPr>
            <w:r w:rsidRPr="00CD33DA">
              <w:rPr>
                <w:rFonts w:ascii="Arial" w:hAnsi="Arial"/>
                <w:color w:val="auto"/>
                <w:sz w:val="24"/>
                <w:szCs w:val="24"/>
              </w:rPr>
              <w:t xml:space="preserve">GT raised a query about where people queue for blood results if the ‘Enquiries’ desk is closed. AW felt that, as the desk is permanently closed, the sign for the Enquiries desk should be taken down. RC clarified that ‘Desk Closed’ signs are positioned when Reception bays are closed. </w:t>
            </w:r>
            <w:proofErr w:type="gramStart"/>
            <w:r w:rsidRPr="00CD33DA">
              <w:rPr>
                <w:rFonts w:ascii="Arial" w:hAnsi="Arial"/>
                <w:color w:val="auto"/>
                <w:sz w:val="24"/>
                <w:szCs w:val="24"/>
              </w:rPr>
              <w:t>AN</w:t>
            </w:r>
            <w:proofErr w:type="gramEnd"/>
            <w:r w:rsidRPr="00CD33DA">
              <w:rPr>
                <w:rFonts w:ascii="Arial" w:hAnsi="Arial"/>
                <w:color w:val="auto"/>
                <w:sz w:val="24"/>
                <w:szCs w:val="24"/>
              </w:rPr>
              <w:t xml:space="preserve"> queried the need for four bays. There was universal agreement that problems can arise when staff have to step away from a Reception bay. HJ clarified that when staff have to leave Reception</w:t>
            </w:r>
            <w:r w:rsidR="004E598D">
              <w:rPr>
                <w:rFonts w:ascii="Arial" w:hAnsi="Arial"/>
                <w:color w:val="auto"/>
                <w:sz w:val="24"/>
                <w:szCs w:val="24"/>
              </w:rPr>
              <w:t>,</w:t>
            </w:r>
            <w:r w:rsidRPr="00CD33DA">
              <w:rPr>
                <w:rFonts w:ascii="Arial" w:hAnsi="Arial"/>
                <w:color w:val="auto"/>
                <w:sz w:val="24"/>
                <w:szCs w:val="24"/>
              </w:rPr>
              <w:t xml:space="preserve"> this should always be covered by someone from back office</w:t>
            </w:r>
            <w:r w:rsidR="00A872B3" w:rsidRPr="00CD33DA">
              <w:rPr>
                <w:rFonts w:ascii="Arial" w:hAnsi="Arial"/>
                <w:color w:val="auto"/>
                <w:sz w:val="24"/>
                <w:szCs w:val="24"/>
              </w:rPr>
              <w:t>, usually RC</w:t>
            </w:r>
            <w:r w:rsidRPr="00CD33DA">
              <w:rPr>
                <w:rFonts w:ascii="Arial" w:hAnsi="Arial"/>
                <w:color w:val="auto"/>
                <w:sz w:val="24"/>
                <w:szCs w:val="24"/>
              </w:rPr>
              <w:t xml:space="preserve">. </w:t>
            </w:r>
          </w:p>
          <w:p w:rsidR="002761FC" w:rsidRPr="00CD33DA" w:rsidRDefault="002761FC">
            <w:pPr>
              <w:pStyle w:val="Body"/>
              <w:rPr>
                <w:rFonts w:ascii="Arial" w:eastAsia="Arial" w:hAnsi="Arial" w:cs="Arial"/>
                <w:color w:val="auto"/>
                <w:sz w:val="24"/>
                <w:szCs w:val="24"/>
              </w:rPr>
            </w:pPr>
          </w:p>
          <w:p w:rsidR="002761FC" w:rsidRPr="00CD33DA" w:rsidRDefault="003A621C">
            <w:pPr>
              <w:pStyle w:val="Body"/>
              <w:rPr>
                <w:rFonts w:ascii="Arial" w:eastAsia="Arial" w:hAnsi="Arial" w:cs="Arial"/>
                <w:color w:val="auto"/>
                <w:sz w:val="24"/>
                <w:szCs w:val="24"/>
              </w:rPr>
            </w:pPr>
            <w:r w:rsidRPr="00CD33DA">
              <w:rPr>
                <w:rFonts w:ascii="Arial" w:hAnsi="Arial"/>
                <w:color w:val="auto"/>
                <w:sz w:val="24"/>
                <w:szCs w:val="24"/>
              </w:rPr>
              <w:t>HJ commented that wherever possible, patients should be checking in using the ‘Self Check-In’ machine. LC and AW commented that they would direct people to the self-check-in machines, although AW commented that patients do need educating on the use of the machine. HJ and RC confirmed that some form of patient literature will be generated.</w:t>
            </w:r>
          </w:p>
          <w:p w:rsidR="002761FC" w:rsidRPr="00CD33DA" w:rsidRDefault="002761FC">
            <w:pPr>
              <w:pStyle w:val="Body"/>
              <w:rPr>
                <w:rFonts w:ascii="Arial" w:eastAsia="Arial" w:hAnsi="Arial" w:cs="Arial"/>
                <w:color w:val="auto"/>
                <w:sz w:val="24"/>
                <w:szCs w:val="24"/>
              </w:rPr>
            </w:pPr>
          </w:p>
          <w:p w:rsidR="002761FC" w:rsidRPr="00CD33DA" w:rsidRDefault="004E598D">
            <w:pPr>
              <w:pStyle w:val="Body"/>
              <w:rPr>
                <w:rFonts w:ascii="Arial" w:eastAsia="Arial" w:hAnsi="Arial" w:cs="Arial"/>
                <w:color w:val="auto"/>
                <w:sz w:val="24"/>
                <w:szCs w:val="24"/>
              </w:rPr>
            </w:pPr>
            <w:r>
              <w:rPr>
                <w:rFonts w:ascii="Arial" w:hAnsi="Arial"/>
                <w:color w:val="auto"/>
                <w:sz w:val="24"/>
                <w:szCs w:val="24"/>
              </w:rPr>
              <w:t>LC expressed</w:t>
            </w:r>
            <w:r w:rsidR="003A621C" w:rsidRPr="00CD33DA">
              <w:rPr>
                <w:rFonts w:ascii="Arial" w:hAnsi="Arial"/>
                <w:color w:val="auto"/>
                <w:sz w:val="24"/>
                <w:szCs w:val="24"/>
              </w:rPr>
              <w:t xml:space="preserve"> concern ab</w:t>
            </w:r>
            <w:r>
              <w:rPr>
                <w:rFonts w:ascii="Arial" w:hAnsi="Arial"/>
                <w:color w:val="auto"/>
                <w:sz w:val="24"/>
                <w:szCs w:val="24"/>
              </w:rPr>
              <w:t>out the delays caused when chemists come for a</w:t>
            </w:r>
            <w:r w:rsidR="003A621C" w:rsidRPr="00CD33DA">
              <w:rPr>
                <w:rFonts w:ascii="Arial" w:hAnsi="Arial"/>
                <w:color w:val="auto"/>
                <w:sz w:val="24"/>
                <w:szCs w:val="24"/>
              </w:rPr>
              <w:t xml:space="preserve"> number of prescriptions – it was stressed that this can create animosity between patients. HJ</w:t>
            </w:r>
            <w:r w:rsidR="00A872B3" w:rsidRPr="00CD33DA">
              <w:rPr>
                <w:rFonts w:ascii="Arial" w:hAnsi="Arial"/>
                <w:color w:val="auto"/>
                <w:sz w:val="24"/>
                <w:szCs w:val="24"/>
              </w:rPr>
              <w:t xml:space="preserve"> and </w:t>
            </w:r>
            <w:r w:rsidR="003A621C" w:rsidRPr="00CD33DA">
              <w:rPr>
                <w:rFonts w:ascii="Arial" w:hAnsi="Arial"/>
                <w:color w:val="auto"/>
                <w:sz w:val="24"/>
                <w:szCs w:val="24"/>
              </w:rPr>
              <w:t>EG agreed that it will be necessary to re-engage with local pharmacies to avoid</w:t>
            </w:r>
            <w:r w:rsidR="00A872B3" w:rsidRPr="00CD33DA">
              <w:rPr>
                <w:rFonts w:ascii="Arial" w:hAnsi="Arial"/>
                <w:color w:val="auto"/>
                <w:sz w:val="24"/>
                <w:szCs w:val="24"/>
              </w:rPr>
              <w:t xml:space="preserve"> </w:t>
            </w:r>
            <w:r w:rsidR="003A621C" w:rsidRPr="00CD33DA">
              <w:rPr>
                <w:rFonts w:ascii="Arial" w:hAnsi="Arial"/>
                <w:color w:val="auto"/>
                <w:sz w:val="24"/>
                <w:szCs w:val="24"/>
              </w:rPr>
              <w:t>/</w:t>
            </w:r>
            <w:r w:rsidR="00A872B3" w:rsidRPr="00CD33DA">
              <w:rPr>
                <w:rFonts w:ascii="Arial" w:hAnsi="Arial"/>
                <w:color w:val="auto"/>
                <w:sz w:val="24"/>
                <w:szCs w:val="24"/>
              </w:rPr>
              <w:t xml:space="preserve"> </w:t>
            </w:r>
            <w:r w:rsidR="003A621C" w:rsidRPr="004E598D">
              <w:rPr>
                <w:rFonts w:ascii="Arial" w:hAnsi="Arial"/>
                <w:color w:val="auto"/>
                <w:sz w:val="24"/>
                <w:szCs w:val="24"/>
                <w:lang w:val="en-GB"/>
              </w:rPr>
              <w:t>minimise</w:t>
            </w:r>
            <w:r w:rsidR="003A621C" w:rsidRPr="00CD33DA">
              <w:rPr>
                <w:rFonts w:ascii="Arial" w:hAnsi="Arial"/>
                <w:color w:val="auto"/>
                <w:sz w:val="24"/>
                <w:szCs w:val="24"/>
              </w:rPr>
              <w:t xml:space="preserve"> the interference caused. </w:t>
            </w:r>
          </w:p>
          <w:p w:rsidR="002761FC" w:rsidRPr="00CD33DA" w:rsidRDefault="002761FC">
            <w:pPr>
              <w:pStyle w:val="Body"/>
              <w:rPr>
                <w:rFonts w:ascii="Arial" w:eastAsia="Arial" w:hAnsi="Arial" w:cs="Arial"/>
                <w:color w:val="auto"/>
                <w:sz w:val="24"/>
                <w:szCs w:val="24"/>
              </w:rPr>
            </w:pPr>
          </w:p>
          <w:p w:rsidR="002761FC" w:rsidRPr="00CD33DA" w:rsidRDefault="003A621C">
            <w:pPr>
              <w:pStyle w:val="Body"/>
              <w:rPr>
                <w:rFonts w:ascii="Arial" w:eastAsia="Arial" w:hAnsi="Arial" w:cs="Arial"/>
                <w:color w:val="auto"/>
                <w:sz w:val="24"/>
                <w:szCs w:val="24"/>
              </w:rPr>
            </w:pPr>
            <w:r w:rsidRPr="00CD33DA">
              <w:rPr>
                <w:rFonts w:ascii="Arial" w:hAnsi="Arial"/>
                <w:color w:val="auto"/>
                <w:sz w:val="24"/>
                <w:szCs w:val="24"/>
              </w:rPr>
              <w:t>AW explained that registration forms for GP Online Services had been being given out. HJ and RC expressed enthusiasm for having some form of ‘Demonstration and set up’ stand. AN reminded the group that Dr</w:t>
            </w:r>
            <w:r w:rsidR="00A872B3" w:rsidRPr="00CD33DA">
              <w:rPr>
                <w:rFonts w:ascii="Arial" w:hAnsi="Arial"/>
                <w:color w:val="auto"/>
                <w:sz w:val="24"/>
                <w:szCs w:val="24"/>
              </w:rPr>
              <w:t>.</w:t>
            </w:r>
            <w:r w:rsidRPr="00CD33DA">
              <w:rPr>
                <w:rFonts w:ascii="Arial" w:hAnsi="Arial"/>
                <w:color w:val="auto"/>
                <w:sz w:val="24"/>
                <w:szCs w:val="24"/>
              </w:rPr>
              <w:t xml:space="preserve"> Reily’s PPG had made a successful bid to W</w:t>
            </w:r>
            <w:r w:rsidR="00A872B3" w:rsidRPr="00CD33DA">
              <w:rPr>
                <w:rFonts w:ascii="Arial" w:hAnsi="Arial"/>
                <w:color w:val="auto"/>
                <w:sz w:val="24"/>
                <w:szCs w:val="24"/>
              </w:rPr>
              <w:t xml:space="preserve">arwickshire </w:t>
            </w:r>
            <w:r w:rsidRPr="00CD33DA">
              <w:rPr>
                <w:rFonts w:ascii="Arial" w:hAnsi="Arial"/>
                <w:color w:val="auto"/>
                <w:sz w:val="24"/>
                <w:szCs w:val="24"/>
              </w:rPr>
              <w:t>C</w:t>
            </w:r>
            <w:r w:rsidR="00A872B3" w:rsidRPr="00CD33DA">
              <w:rPr>
                <w:rFonts w:ascii="Arial" w:hAnsi="Arial"/>
                <w:color w:val="auto"/>
                <w:sz w:val="24"/>
                <w:szCs w:val="24"/>
              </w:rPr>
              <w:t xml:space="preserve">ounty </w:t>
            </w:r>
            <w:r w:rsidRPr="00CD33DA">
              <w:rPr>
                <w:rFonts w:ascii="Arial" w:hAnsi="Arial"/>
                <w:color w:val="auto"/>
                <w:sz w:val="24"/>
                <w:szCs w:val="24"/>
              </w:rPr>
              <w:t>C</w:t>
            </w:r>
            <w:r w:rsidR="00A872B3" w:rsidRPr="00CD33DA">
              <w:rPr>
                <w:rFonts w:ascii="Arial" w:hAnsi="Arial"/>
                <w:color w:val="auto"/>
                <w:sz w:val="24"/>
                <w:szCs w:val="24"/>
              </w:rPr>
              <w:t>ouncil (WCC)</w:t>
            </w:r>
            <w:r w:rsidRPr="00CD33DA">
              <w:rPr>
                <w:rFonts w:ascii="Arial" w:hAnsi="Arial"/>
                <w:color w:val="auto"/>
                <w:sz w:val="24"/>
                <w:szCs w:val="24"/>
              </w:rPr>
              <w:t xml:space="preserve"> for a laptop and this could be used when </w:t>
            </w:r>
            <w:r w:rsidR="004E598D" w:rsidRPr="004E598D">
              <w:rPr>
                <w:rFonts w:ascii="Arial" w:hAnsi="Arial"/>
                <w:color w:val="auto"/>
                <w:sz w:val="24"/>
                <w:szCs w:val="24"/>
                <w:lang w:val="en-GB"/>
              </w:rPr>
              <w:t>Wi-Fi</w:t>
            </w:r>
            <w:r w:rsidRPr="00CD33DA">
              <w:rPr>
                <w:rFonts w:ascii="Arial" w:hAnsi="Arial"/>
                <w:color w:val="auto"/>
                <w:sz w:val="24"/>
                <w:szCs w:val="24"/>
              </w:rPr>
              <w:t xml:space="preserve"> is installed in the building. In addition, it was suggested that this should be promoted on the website.  GT expressed disappointment that she wasn’t available to use Online Services to book-on-the-day on one occasion. RC expressed apologies on behalf of the practice and </w:t>
            </w:r>
            <w:r w:rsidRPr="004E598D">
              <w:rPr>
                <w:rFonts w:ascii="Arial" w:hAnsi="Arial"/>
                <w:color w:val="auto"/>
                <w:sz w:val="24"/>
                <w:szCs w:val="24"/>
                <w:lang w:val="en-GB"/>
              </w:rPr>
              <w:t>emphasised</w:t>
            </w:r>
            <w:r w:rsidRPr="00CD33DA">
              <w:rPr>
                <w:rFonts w:ascii="Arial" w:hAnsi="Arial"/>
                <w:color w:val="auto"/>
                <w:sz w:val="24"/>
                <w:szCs w:val="24"/>
              </w:rPr>
              <w:t xml:space="preserve"> that it was an oversight on that particular day. It was clarified that same day appointments can be made online from 7am each day. </w:t>
            </w:r>
          </w:p>
          <w:p w:rsidR="002761FC" w:rsidRDefault="002761FC">
            <w:pPr>
              <w:pStyle w:val="Body"/>
              <w:rPr>
                <w:rFonts w:ascii="Arial" w:eastAsia="Arial" w:hAnsi="Arial" w:cs="Arial"/>
                <w:sz w:val="24"/>
                <w:szCs w:val="24"/>
              </w:rPr>
            </w:pPr>
          </w:p>
          <w:p w:rsidR="002761FC" w:rsidRDefault="003A621C">
            <w:pPr>
              <w:pStyle w:val="Body"/>
              <w:rPr>
                <w:rFonts w:ascii="Arial" w:eastAsia="Arial" w:hAnsi="Arial" w:cs="Arial"/>
                <w:sz w:val="24"/>
                <w:szCs w:val="24"/>
              </w:rPr>
            </w:pPr>
            <w:r>
              <w:rPr>
                <w:rFonts w:ascii="Arial" w:hAnsi="Arial"/>
                <w:sz w:val="24"/>
                <w:szCs w:val="24"/>
              </w:rPr>
              <w:t>AP fed back a positive experience that a patient had had, which had been shared on social media.</w:t>
            </w:r>
          </w:p>
          <w:p w:rsidR="002761FC" w:rsidRDefault="002761FC">
            <w:pPr>
              <w:pStyle w:val="Body"/>
              <w:rPr>
                <w:rFonts w:ascii="Arial" w:eastAsia="Arial" w:hAnsi="Arial" w:cs="Arial"/>
                <w:sz w:val="24"/>
                <w:szCs w:val="24"/>
              </w:rPr>
            </w:pPr>
          </w:p>
          <w:p w:rsidR="002761FC" w:rsidRDefault="003A621C">
            <w:pPr>
              <w:pStyle w:val="Body"/>
              <w:rPr>
                <w:rFonts w:ascii="Arial" w:eastAsia="Arial" w:hAnsi="Arial" w:cs="Arial"/>
                <w:sz w:val="24"/>
                <w:szCs w:val="24"/>
              </w:rPr>
            </w:pPr>
            <w:r>
              <w:rPr>
                <w:rFonts w:ascii="Arial" w:hAnsi="Arial"/>
                <w:sz w:val="24"/>
                <w:szCs w:val="24"/>
              </w:rPr>
              <w:t>RC explained how the telephone system worked to the group, AP expressed the difficulties from a patient’s perspective. GT queried how patients would be advised about test results, RC agreed to amend phone set up with system provider.</w:t>
            </w:r>
          </w:p>
          <w:p w:rsidR="002761FC" w:rsidRDefault="002761FC">
            <w:pPr>
              <w:pStyle w:val="Body"/>
              <w:rPr>
                <w:rFonts w:ascii="Arial" w:eastAsia="Arial" w:hAnsi="Arial" w:cs="Arial"/>
                <w:sz w:val="24"/>
                <w:szCs w:val="24"/>
              </w:rPr>
            </w:pPr>
          </w:p>
          <w:p w:rsidR="002761FC" w:rsidRDefault="003A621C">
            <w:pPr>
              <w:pStyle w:val="Body"/>
              <w:rPr>
                <w:rFonts w:ascii="Arial" w:eastAsia="Arial" w:hAnsi="Arial" w:cs="Arial"/>
                <w:sz w:val="24"/>
                <w:szCs w:val="24"/>
              </w:rPr>
            </w:pPr>
            <w:r>
              <w:rPr>
                <w:rFonts w:ascii="Arial" w:hAnsi="Arial"/>
                <w:sz w:val="24"/>
                <w:szCs w:val="24"/>
              </w:rPr>
              <w:t xml:space="preserve">AW explained that some patients do not know the difference between a Health Care Assistant and the Nurse. HJ explained that staff will need to advise patients on </w:t>
            </w:r>
            <w:proofErr w:type="gramStart"/>
            <w:r>
              <w:rPr>
                <w:rFonts w:ascii="Arial" w:hAnsi="Arial"/>
                <w:sz w:val="24"/>
                <w:szCs w:val="24"/>
              </w:rPr>
              <w:t>who</w:t>
            </w:r>
            <w:proofErr w:type="gramEnd"/>
            <w:r>
              <w:rPr>
                <w:rFonts w:ascii="Arial" w:hAnsi="Arial"/>
                <w:sz w:val="24"/>
                <w:szCs w:val="24"/>
              </w:rPr>
              <w:t xml:space="preserve"> to see.</w:t>
            </w:r>
          </w:p>
          <w:p w:rsidR="002761FC" w:rsidRDefault="002761FC">
            <w:pPr>
              <w:pStyle w:val="Body"/>
              <w:rPr>
                <w:rFonts w:ascii="Arial" w:eastAsia="Arial" w:hAnsi="Arial" w:cs="Arial"/>
                <w:sz w:val="24"/>
                <w:szCs w:val="24"/>
              </w:rPr>
            </w:pPr>
          </w:p>
          <w:p w:rsidR="002761FC" w:rsidRPr="004E598D" w:rsidRDefault="003A621C" w:rsidP="004E598D">
            <w:pPr>
              <w:pStyle w:val="Body"/>
            </w:pPr>
            <w:r>
              <w:rPr>
                <w:rFonts w:ascii="Arial" w:hAnsi="Arial"/>
                <w:sz w:val="24"/>
                <w:szCs w:val="24"/>
              </w:rPr>
              <w:t xml:space="preserve">AN expressed that he had experienced an amount of ‘double messages’ such as hearing ‘registered with Dr. Singh &amp; Partners’ not ‘Bedworth Health Centre’. AN pointed out that the message on the self-check-in machine is incorrect and still says Dr. Singh &amp; Partners – RC agreed to amend and to do the same with the Jayex callboard. AW suggested moving the position of the ‘Dr. Reily’ self-check-in machine, EG clarified that this wasn’t possible. AW therefore suggested pointing out the location on the </w:t>
            </w:r>
            <w:r w:rsidRPr="00CD33DA">
              <w:rPr>
                <w:rFonts w:ascii="Arial" w:hAnsi="Arial"/>
                <w:color w:val="auto"/>
                <w:sz w:val="24"/>
                <w:szCs w:val="24"/>
              </w:rPr>
              <w:t>planned PPG pull up banner. SU confirmed that patients didn’t seem keen to use the ‘Dr. Reily’ self-check-in machine or vice versa</w:t>
            </w:r>
            <w:r w:rsidR="004E598D">
              <w:rPr>
                <w:rFonts w:ascii="Arial" w:hAnsi="Arial"/>
                <w:color w:val="auto"/>
                <w:sz w:val="24"/>
                <w:szCs w:val="24"/>
              </w:rPr>
              <w:t>.</w:t>
            </w:r>
          </w:p>
        </w:tc>
      </w:tr>
    </w:tbl>
    <w:p w:rsidR="004E598D" w:rsidRDefault="004E598D" w:rsidP="004E598D">
      <w:pPr>
        <w:pStyle w:val="Body"/>
      </w:pPr>
    </w:p>
    <w:p w:rsidR="004E598D" w:rsidRDefault="004E598D" w:rsidP="004E598D">
      <w:pPr>
        <w:pStyle w:val="Body"/>
      </w:pPr>
    </w:p>
    <w:p w:rsidR="004E598D" w:rsidRDefault="004E598D" w:rsidP="004E598D">
      <w:pPr>
        <w:pStyle w:val="Body"/>
      </w:pPr>
    </w:p>
    <w:p w:rsidR="004E598D" w:rsidRDefault="004E598D" w:rsidP="004E598D">
      <w:pPr>
        <w:pStyle w:val="Body"/>
      </w:pPr>
    </w:p>
    <w:p w:rsidR="004E598D" w:rsidRDefault="004E598D" w:rsidP="004E598D">
      <w:pPr>
        <w:pStyle w:val="Body"/>
      </w:pPr>
    </w:p>
    <w:p w:rsidR="004E598D" w:rsidRDefault="004E598D" w:rsidP="004E598D">
      <w:pPr>
        <w:pStyle w:val="Body"/>
      </w:pPr>
    </w:p>
    <w:p w:rsidR="004E598D" w:rsidRDefault="004E598D" w:rsidP="004E598D">
      <w:pPr>
        <w:pStyle w:val="Body"/>
      </w:pPr>
    </w:p>
    <w:p w:rsidR="004E598D" w:rsidRDefault="004E598D" w:rsidP="004E598D">
      <w:pPr>
        <w:pStyle w:val="Body"/>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lastRenderedPageBreak/>
              <w:t>5.</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NEW PPG</w:t>
            </w:r>
          </w:p>
        </w:tc>
      </w:tr>
      <w:tr w:rsidR="002761FC" w:rsidTr="004E598D">
        <w:trPr>
          <w:trHeight w:val="5561"/>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rPr>
                <w:rFonts w:ascii="Arial" w:eastAsia="Arial" w:hAnsi="Arial" w:cs="Arial"/>
                <w:sz w:val="24"/>
                <w:szCs w:val="24"/>
              </w:rPr>
            </w:pPr>
            <w:r>
              <w:rPr>
                <w:rFonts w:ascii="Arial" w:hAnsi="Arial"/>
                <w:sz w:val="24"/>
                <w:szCs w:val="24"/>
              </w:rPr>
              <w:t xml:space="preserve">GS suggested that discussions commence on the future of the PPG. AN expressed that the process can be as formal as PPG wishes. A query was raised amongst the group as to whether the PPG could just continue in its current format. AW suggested that the group have a dedicated Deputy Chair. GS formally nominated AN as the Chair of the new PPG. </w:t>
            </w:r>
            <w:proofErr w:type="gramStart"/>
            <w:r>
              <w:rPr>
                <w:rFonts w:ascii="Arial" w:hAnsi="Arial"/>
                <w:sz w:val="24"/>
                <w:szCs w:val="24"/>
              </w:rPr>
              <w:t>AN</w:t>
            </w:r>
            <w:proofErr w:type="gramEnd"/>
            <w:r>
              <w:rPr>
                <w:rFonts w:ascii="Arial" w:hAnsi="Arial"/>
                <w:sz w:val="24"/>
                <w:szCs w:val="24"/>
              </w:rPr>
              <w:t xml:space="preserve"> felt that Doctor involvement, representation and participation is an integral part of the PPG. AP queried whether EG and or HJ could perform the Doctor’s role. HJ stated that if the PPG had clinical issues to discuss then a Doctor should be present. EL clarified that Doctors weren’t always present when the Dr. Reily PPG meetings were held. A discussion took place about proposed times for the PPG meetings – evenings were unanimously rejected. The suggestion was that meetings would take place quarterly with a Doctor present. HJ agreed to attempt to have Doctor representation at quarterly meetings. HJ advised group that there was a plan in place to recruit </w:t>
            </w:r>
            <w:proofErr w:type="gramStart"/>
            <w:r>
              <w:rPr>
                <w:rFonts w:ascii="Arial" w:hAnsi="Arial"/>
                <w:sz w:val="24"/>
                <w:szCs w:val="24"/>
              </w:rPr>
              <w:t>three new GPs. AW</w:t>
            </w:r>
            <w:proofErr w:type="gramEnd"/>
            <w:r>
              <w:rPr>
                <w:rFonts w:ascii="Arial" w:hAnsi="Arial"/>
                <w:sz w:val="24"/>
                <w:szCs w:val="24"/>
              </w:rPr>
              <w:t xml:space="preserve"> requested that these new GPs come to a PPG meeting to introduce themselves. </w:t>
            </w:r>
          </w:p>
          <w:p w:rsidR="002761FC" w:rsidRDefault="002761FC">
            <w:pPr>
              <w:pStyle w:val="Body"/>
              <w:rPr>
                <w:rFonts w:ascii="Arial" w:eastAsia="Arial" w:hAnsi="Arial" w:cs="Arial"/>
                <w:sz w:val="24"/>
                <w:szCs w:val="24"/>
              </w:rPr>
            </w:pPr>
          </w:p>
          <w:p w:rsidR="002761FC" w:rsidRDefault="003A621C">
            <w:pPr>
              <w:pStyle w:val="Body"/>
              <w:rPr>
                <w:rFonts w:ascii="Arial" w:eastAsia="Arial" w:hAnsi="Arial" w:cs="Arial"/>
                <w:sz w:val="24"/>
                <w:szCs w:val="24"/>
              </w:rPr>
            </w:pPr>
            <w:r w:rsidRPr="00CD33DA">
              <w:rPr>
                <w:rFonts w:ascii="Arial" w:hAnsi="Arial"/>
                <w:color w:val="auto"/>
                <w:sz w:val="24"/>
                <w:szCs w:val="24"/>
              </w:rPr>
              <w:t xml:space="preserve">HJ requested that the practice would find it helpful for the PPG to have one further ‘monthly’ meeting before reverting to a quarterly schedule. Therefore, future </w:t>
            </w:r>
            <w:r>
              <w:rPr>
                <w:rFonts w:ascii="Arial" w:hAnsi="Arial"/>
                <w:sz w:val="24"/>
                <w:szCs w:val="24"/>
              </w:rPr>
              <w:t>meeting dates and times agreed were Monday 19</w:t>
            </w:r>
            <w:r>
              <w:rPr>
                <w:rFonts w:ascii="Arial" w:hAnsi="Arial"/>
                <w:sz w:val="24"/>
                <w:szCs w:val="24"/>
                <w:vertAlign w:val="superscript"/>
              </w:rPr>
              <w:t>th</w:t>
            </w:r>
            <w:r>
              <w:rPr>
                <w:rFonts w:ascii="Arial" w:hAnsi="Arial"/>
                <w:sz w:val="24"/>
                <w:szCs w:val="24"/>
              </w:rPr>
              <w:t xml:space="preserve"> June 2017 from 1.00pm to 3.00pm and Tuesday 19</w:t>
            </w:r>
            <w:r>
              <w:rPr>
                <w:rFonts w:ascii="Arial" w:hAnsi="Arial"/>
                <w:sz w:val="24"/>
                <w:szCs w:val="24"/>
                <w:vertAlign w:val="superscript"/>
              </w:rPr>
              <w:t>th</w:t>
            </w:r>
            <w:r>
              <w:rPr>
                <w:rFonts w:ascii="Arial" w:hAnsi="Arial"/>
                <w:sz w:val="24"/>
                <w:szCs w:val="24"/>
              </w:rPr>
              <w:t xml:space="preserve"> September 2017 from 1.00pm to 3.00pm, both in the Main Hall.</w:t>
            </w:r>
          </w:p>
          <w:p w:rsidR="002761FC" w:rsidRDefault="002761FC">
            <w:pPr>
              <w:pStyle w:val="Body"/>
              <w:rPr>
                <w:rFonts w:ascii="Arial" w:eastAsia="Arial" w:hAnsi="Arial" w:cs="Arial"/>
                <w:sz w:val="24"/>
                <w:szCs w:val="24"/>
              </w:rPr>
            </w:pPr>
          </w:p>
          <w:p w:rsidR="002761FC" w:rsidRPr="004E598D" w:rsidRDefault="003A621C">
            <w:pPr>
              <w:pStyle w:val="Body"/>
              <w:rPr>
                <w:rFonts w:ascii="Arial" w:eastAsia="Arial" w:hAnsi="Arial" w:cs="Arial"/>
                <w:sz w:val="24"/>
                <w:szCs w:val="24"/>
              </w:rPr>
            </w:pPr>
            <w:proofErr w:type="gramStart"/>
            <w:r>
              <w:rPr>
                <w:rFonts w:ascii="Arial" w:hAnsi="Arial"/>
                <w:sz w:val="24"/>
                <w:szCs w:val="24"/>
              </w:rPr>
              <w:t>AN</w:t>
            </w:r>
            <w:proofErr w:type="gramEnd"/>
            <w:r>
              <w:rPr>
                <w:rFonts w:ascii="Arial" w:hAnsi="Arial"/>
                <w:sz w:val="24"/>
                <w:szCs w:val="24"/>
              </w:rPr>
              <w:t xml:space="preserve"> was unanimously elected as Chair of the Bedworth Health Cent</w:t>
            </w:r>
            <w:r w:rsidR="004E598D">
              <w:rPr>
                <w:rFonts w:ascii="Arial" w:hAnsi="Arial"/>
                <w:sz w:val="24"/>
                <w:szCs w:val="24"/>
              </w:rPr>
              <w:t xml:space="preserve">re Patient Participation Group. </w:t>
            </w:r>
            <w:r>
              <w:rPr>
                <w:rFonts w:ascii="Arial" w:hAnsi="Arial"/>
                <w:sz w:val="24"/>
                <w:szCs w:val="24"/>
              </w:rPr>
              <w:t xml:space="preserve">SL and </w:t>
            </w:r>
            <w:proofErr w:type="gramStart"/>
            <w:r>
              <w:rPr>
                <w:rFonts w:ascii="Arial" w:hAnsi="Arial"/>
                <w:sz w:val="24"/>
                <w:szCs w:val="24"/>
              </w:rPr>
              <w:t>AN</w:t>
            </w:r>
            <w:proofErr w:type="gramEnd"/>
            <w:r>
              <w:rPr>
                <w:rFonts w:ascii="Arial" w:hAnsi="Arial"/>
                <w:sz w:val="24"/>
                <w:szCs w:val="24"/>
              </w:rPr>
              <w:t xml:space="preserve"> nominated GS as vice-Chair.</w:t>
            </w:r>
          </w:p>
        </w:tc>
      </w:tr>
    </w:tbl>
    <w:p w:rsidR="002761FC" w:rsidRDefault="002761FC">
      <w:pPr>
        <w:pStyle w:val="Body"/>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pPr>
            <w:r>
              <w:rPr>
                <w:rFonts w:ascii="Arial" w:hAnsi="Arial"/>
                <w:i/>
                <w:iCs/>
                <w:sz w:val="24"/>
                <w:szCs w:val="24"/>
              </w:rPr>
              <w:t xml:space="preserve">6. </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WCC-funded Banner</w:t>
            </w:r>
          </w:p>
        </w:tc>
      </w:tr>
      <w:tr w:rsidR="002761FC">
        <w:trPr>
          <w:trHeight w:val="1682"/>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pPr>
            <w:r>
              <w:rPr>
                <w:rFonts w:ascii="Arial" w:hAnsi="Arial"/>
                <w:sz w:val="24"/>
                <w:szCs w:val="24"/>
              </w:rPr>
              <w:t xml:space="preserve">AN explained that unfortunately the banner progress was slow. </w:t>
            </w:r>
            <w:proofErr w:type="gramStart"/>
            <w:r>
              <w:rPr>
                <w:rFonts w:ascii="Arial" w:hAnsi="Arial"/>
                <w:sz w:val="24"/>
                <w:szCs w:val="24"/>
              </w:rPr>
              <w:t>AN</w:t>
            </w:r>
            <w:proofErr w:type="gramEnd"/>
            <w:r>
              <w:rPr>
                <w:rFonts w:ascii="Arial" w:hAnsi="Arial"/>
                <w:sz w:val="24"/>
                <w:szCs w:val="24"/>
              </w:rPr>
              <w:t xml:space="preserve"> made suggestions for banner content, such as: information re: merger / use of self-check-in machines / location of different zones / phone number of practice going forward. SU queried the promotion of self check-in machines and commented that some patients want to check in with a person and not a machine. HJ suggested having some signage on the floor to raise awareness of the self-check-in machines. RC agreed to produce a ‘self-check-in’ machine guide. The messages to be placed on the banner were agreed.</w:t>
            </w:r>
          </w:p>
        </w:tc>
      </w:tr>
    </w:tbl>
    <w:p w:rsidR="002761FC" w:rsidRPr="004E598D" w:rsidRDefault="003A621C">
      <w:pPr>
        <w:pStyle w:val="Body"/>
        <w:rPr>
          <w:rFonts w:ascii="Arial" w:eastAsia="Arial" w:hAnsi="Arial" w:cs="Arial"/>
          <w:sz w:val="24"/>
          <w:szCs w:val="24"/>
        </w:rPr>
      </w:pPr>
      <w:r>
        <w:rPr>
          <w:rFonts w:ascii="Arial" w:hAnsi="Arial"/>
          <w:sz w:val="24"/>
          <w:szCs w:val="24"/>
        </w:rPr>
        <w:t>SL excused herself from the meeting.</w:t>
      </w: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pPr>
            <w:r>
              <w:rPr>
                <w:rFonts w:ascii="Arial" w:hAnsi="Arial"/>
                <w:i/>
                <w:iCs/>
                <w:sz w:val="24"/>
                <w:szCs w:val="24"/>
              </w:rPr>
              <w:t>7.</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ANY OTHER BUSINESS (AOB)</w:t>
            </w:r>
          </w:p>
        </w:tc>
      </w:tr>
      <w:tr w:rsidR="002761FC">
        <w:trPr>
          <w:trHeight w:val="3922"/>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rPr>
                <w:rFonts w:ascii="Arial" w:eastAsia="Arial" w:hAnsi="Arial" w:cs="Arial"/>
                <w:sz w:val="24"/>
                <w:szCs w:val="24"/>
                <w:u w:val="single"/>
              </w:rPr>
            </w:pPr>
            <w:r>
              <w:rPr>
                <w:rFonts w:ascii="Arial" w:hAnsi="Arial"/>
                <w:sz w:val="24"/>
                <w:szCs w:val="24"/>
                <w:u w:val="single"/>
              </w:rPr>
              <w:t>In Surgery Promotion</w:t>
            </w:r>
          </w:p>
          <w:p w:rsidR="002761FC" w:rsidRDefault="003A621C">
            <w:pPr>
              <w:pStyle w:val="Body"/>
              <w:rPr>
                <w:rFonts w:ascii="Arial" w:eastAsia="Arial" w:hAnsi="Arial" w:cs="Arial"/>
                <w:sz w:val="24"/>
                <w:szCs w:val="24"/>
              </w:rPr>
            </w:pPr>
            <w:r>
              <w:rPr>
                <w:rFonts w:ascii="Arial" w:hAnsi="Arial"/>
                <w:sz w:val="24"/>
                <w:szCs w:val="24"/>
              </w:rPr>
              <w:t>HJ suggested having balloons. RC confirmed he could source these from the Department of Health. AW suggested having a poster on the outside door of the building.</w:t>
            </w:r>
          </w:p>
          <w:p w:rsidR="002761FC" w:rsidRDefault="002761FC">
            <w:pPr>
              <w:pStyle w:val="Body"/>
              <w:rPr>
                <w:rFonts w:ascii="Arial" w:eastAsia="Arial" w:hAnsi="Arial" w:cs="Arial"/>
                <w:sz w:val="24"/>
                <w:szCs w:val="24"/>
              </w:rPr>
            </w:pPr>
          </w:p>
          <w:p w:rsidR="002761FC" w:rsidRDefault="003A621C">
            <w:pPr>
              <w:pStyle w:val="Body"/>
              <w:rPr>
                <w:rFonts w:ascii="Arial" w:eastAsia="Arial" w:hAnsi="Arial" w:cs="Arial"/>
                <w:sz w:val="24"/>
                <w:szCs w:val="24"/>
              </w:rPr>
            </w:pPr>
            <w:r>
              <w:rPr>
                <w:rFonts w:ascii="Arial" w:hAnsi="Arial"/>
                <w:sz w:val="24"/>
                <w:szCs w:val="24"/>
                <w:u w:val="single"/>
              </w:rPr>
              <w:t>Do-Not-Attend (DNA) Rate</w:t>
            </w:r>
          </w:p>
          <w:p w:rsidR="002761FC" w:rsidRPr="00CD33DA" w:rsidRDefault="003A621C">
            <w:pPr>
              <w:pStyle w:val="Body"/>
              <w:rPr>
                <w:rFonts w:ascii="Arial" w:eastAsia="Arial" w:hAnsi="Arial" w:cs="Arial"/>
                <w:color w:val="auto"/>
                <w:sz w:val="24"/>
                <w:szCs w:val="24"/>
              </w:rPr>
            </w:pPr>
            <w:r>
              <w:rPr>
                <w:rFonts w:ascii="Arial" w:hAnsi="Arial"/>
                <w:sz w:val="24"/>
                <w:szCs w:val="24"/>
              </w:rPr>
              <w:t xml:space="preserve">GS expressed concern at the DNA rate. EG suggested having a poster in surgery pointing out the costs and problems associated with DNAs. RC agreed this is something we need to reduce and </w:t>
            </w:r>
            <w:r w:rsidRPr="00CD33DA">
              <w:rPr>
                <w:rFonts w:ascii="Arial" w:hAnsi="Arial"/>
                <w:color w:val="auto"/>
                <w:sz w:val="24"/>
                <w:szCs w:val="24"/>
              </w:rPr>
              <w:t xml:space="preserve">planned to investigate further. </w:t>
            </w:r>
            <w:r w:rsidRPr="004E598D">
              <w:rPr>
                <w:rFonts w:ascii="Arial" w:hAnsi="Arial"/>
                <w:i/>
                <w:iCs/>
                <w:color w:val="auto"/>
                <w:sz w:val="24"/>
                <w:szCs w:val="24"/>
              </w:rPr>
              <w:t>(GS subsequently forwarded his previous paper to RC; this to b</w:t>
            </w:r>
            <w:r w:rsidR="00A872B3" w:rsidRPr="004E598D">
              <w:rPr>
                <w:rFonts w:ascii="Arial" w:hAnsi="Arial"/>
                <w:i/>
                <w:iCs/>
                <w:color w:val="auto"/>
                <w:sz w:val="24"/>
                <w:szCs w:val="24"/>
              </w:rPr>
              <w:t>e</w:t>
            </w:r>
            <w:r w:rsidRPr="004E598D">
              <w:rPr>
                <w:rFonts w:ascii="Arial" w:hAnsi="Arial"/>
                <w:i/>
                <w:iCs/>
                <w:color w:val="auto"/>
                <w:sz w:val="24"/>
                <w:szCs w:val="24"/>
              </w:rPr>
              <w:t xml:space="preserve"> circulated with</w:t>
            </w:r>
            <w:r w:rsidR="00A872B3" w:rsidRPr="004E598D">
              <w:rPr>
                <w:rFonts w:ascii="Arial" w:hAnsi="Arial"/>
                <w:i/>
                <w:iCs/>
                <w:color w:val="auto"/>
                <w:sz w:val="24"/>
                <w:szCs w:val="24"/>
              </w:rPr>
              <w:t>in these</w:t>
            </w:r>
            <w:r w:rsidRPr="004E598D">
              <w:rPr>
                <w:rFonts w:ascii="Arial" w:hAnsi="Arial"/>
                <w:i/>
                <w:iCs/>
                <w:color w:val="auto"/>
                <w:sz w:val="24"/>
                <w:szCs w:val="24"/>
              </w:rPr>
              <w:t xml:space="preserve"> minutes and c</w:t>
            </w:r>
            <w:r w:rsidR="00A872B3" w:rsidRPr="004E598D">
              <w:rPr>
                <w:rFonts w:ascii="Arial" w:hAnsi="Arial"/>
                <w:i/>
                <w:iCs/>
                <w:color w:val="auto"/>
                <w:sz w:val="24"/>
                <w:szCs w:val="24"/>
              </w:rPr>
              <w:t xml:space="preserve">arried </w:t>
            </w:r>
            <w:r w:rsidRPr="004E598D">
              <w:rPr>
                <w:rFonts w:ascii="Arial" w:hAnsi="Arial"/>
                <w:i/>
                <w:iCs/>
                <w:color w:val="auto"/>
                <w:sz w:val="24"/>
                <w:szCs w:val="24"/>
              </w:rPr>
              <w:t>f</w:t>
            </w:r>
            <w:r w:rsidR="00A872B3" w:rsidRPr="004E598D">
              <w:rPr>
                <w:rFonts w:ascii="Arial" w:hAnsi="Arial"/>
                <w:i/>
                <w:iCs/>
                <w:color w:val="auto"/>
                <w:sz w:val="24"/>
                <w:szCs w:val="24"/>
              </w:rPr>
              <w:t>orward</w:t>
            </w:r>
            <w:r w:rsidRPr="004E598D">
              <w:rPr>
                <w:rFonts w:ascii="Arial" w:hAnsi="Arial"/>
                <w:i/>
                <w:iCs/>
                <w:color w:val="auto"/>
                <w:sz w:val="24"/>
                <w:szCs w:val="24"/>
              </w:rPr>
              <w:t xml:space="preserve"> as an </w:t>
            </w:r>
            <w:r w:rsidR="004E598D">
              <w:rPr>
                <w:rFonts w:ascii="Arial" w:hAnsi="Arial"/>
                <w:i/>
                <w:iCs/>
                <w:color w:val="auto"/>
                <w:sz w:val="24"/>
                <w:szCs w:val="24"/>
              </w:rPr>
              <w:t>agenda item at the next meeting)</w:t>
            </w:r>
          </w:p>
          <w:p w:rsidR="002761FC" w:rsidRPr="00CD33DA" w:rsidRDefault="002761FC">
            <w:pPr>
              <w:pStyle w:val="Body"/>
              <w:rPr>
                <w:rFonts w:ascii="Arial" w:eastAsia="Arial" w:hAnsi="Arial" w:cs="Arial"/>
                <w:color w:val="auto"/>
                <w:sz w:val="24"/>
                <w:szCs w:val="24"/>
              </w:rPr>
            </w:pPr>
          </w:p>
          <w:p w:rsidR="002761FC" w:rsidRPr="00CD33DA" w:rsidRDefault="003A621C">
            <w:pPr>
              <w:pStyle w:val="Body"/>
              <w:rPr>
                <w:rFonts w:ascii="Arial" w:eastAsia="Arial" w:hAnsi="Arial" w:cs="Arial"/>
                <w:color w:val="auto"/>
                <w:sz w:val="24"/>
                <w:szCs w:val="24"/>
              </w:rPr>
            </w:pPr>
            <w:r w:rsidRPr="00CD33DA">
              <w:rPr>
                <w:rFonts w:ascii="Arial" w:hAnsi="Arial"/>
                <w:color w:val="auto"/>
                <w:sz w:val="24"/>
                <w:szCs w:val="24"/>
                <w:u w:val="single"/>
              </w:rPr>
              <w:t>PPG Surgery Presence</w:t>
            </w:r>
          </w:p>
          <w:p w:rsidR="002761FC" w:rsidRDefault="003A621C">
            <w:pPr>
              <w:pStyle w:val="Body"/>
            </w:pPr>
            <w:r w:rsidRPr="00CD33DA">
              <w:rPr>
                <w:rFonts w:ascii="Arial" w:hAnsi="Arial"/>
                <w:color w:val="auto"/>
                <w:sz w:val="24"/>
                <w:szCs w:val="24"/>
              </w:rPr>
              <w:t xml:space="preserve">AW suggested having a continued PPG presence to assist with patient flow in the surgery. RC requested help from PPG on Monday mornings and days after Bank Holidays. AN </w:t>
            </w:r>
            <w:r w:rsidR="00A872B3" w:rsidRPr="00CD33DA">
              <w:rPr>
                <w:rFonts w:ascii="Arial" w:hAnsi="Arial"/>
                <w:color w:val="auto"/>
                <w:sz w:val="24"/>
                <w:szCs w:val="24"/>
              </w:rPr>
              <w:t xml:space="preserve">agreed </w:t>
            </w:r>
            <w:r w:rsidRPr="00CD33DA">
              <w:rPr>
                <w:rFonts w:ascii="Arial" w:hAnsi="Arial"/>
                <w:color w:val="auto"/>
                <w:sz w:val="24"/>
                <w:szCs w:val="24"/>
              </w:rPr>
              <w:t xml:space="preserve">to ‘recruit’ volunteers </w:t>
            </w:r>
            <w:r w:rsidR="00A872B3" w:rsidRPr="00CD33DA">
              <w:rPr>
                <w:rFonts w:ascii="Arial" w:hAnsi="Arial"/>
                <w:color w:val="auto"/>
                <w:sz w:val="24"/>
                <w:szCs w:val="24"/>
              </w:rPr>
              <w:t xml:space="preserve">from within the PPG </w:t>
            </w:r>
            <w:r w:rsidRPr="00CD33DA">
              <w:rPr>
                <w:rFonts w:ascii="Arial" w:hAnsi="Arial"/>
                <w:color w:val="auto"/>
                <w:sz w:val="24"/>
                <w:szCs w:val="24"/>
              </w:rPr>
              <w:t xml:space="preserve">and circulate this information. </w:t>
            </w:r>
          </w:p>
        </w:tc>
      </w:tr>
    </w:tbl>
    <w:p w:rsidR="002761FC" w:rsidRDefault="002761FC">
      <w:pPr>
        <w:pStyle w:val="Body"/>
      </w:pPr>
    </w:p>
    <w:tbl>
      <w:tblPr>
        <w:tblW w:w="10773"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7"/>
        <w:gridCol w:w="10346"/>
      </w:tblGrid>
      <w:tr w:rsidR="002761FC">
        <w:trPr>
          <w:trHeight w:val="282"/>
          <w:jc w:val="center"/>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pPr>
            <w:r>
              <w:rPr>
                <w:rFonts w:ascii="Arial" w:hAnsi="Arial"/>
                <w:i/>
                <w:iCs/>
                <w:sz w:val="24"/>
                <w:szCs w:val="24"/>
              </w:rPr>
              <w:t>8.</w:t>
            </w:r>
          </w:p>
        </w:tc>
        <w:tc>
          <w:tcPr>
            <w:tcW w:w="103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i/>
                <w:iCs/>
                <w:sz w:val="24"/>
                <w:szCs w:val="24"/>
              </w:rPr>
              <w:t>DATE, TIME AND LOCATION OF NEXT MEETING</w:t>
            </w:r>
          </w:p>
        </w:tc>
      </w:tr>
      <w:tr w:rsidR="002761FC">
        <w:trPr>
          <w:trHeight w:val="282"/>
          <w:jc w:val="center"/>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61FC" w:rsidRDefault="003A621C">
            <w:pPr>
              <w:pStyle w:val="Body"/>
              <w:jc w:val="center"/>
            </w:pPr>
            <w:r>
              <w:rPr>
                <w:rFonts w:ascii="Arial" w:hAnsi="Arial"/>
                <w:b/>
                <w:bCs/>
                <w:sz w:val="24"/>
                <w:szCs w:val="24"/>
              </w:rPr>
              <w:t>Monday 19</w:t>
            </w:r>
            <w:r>
              <w:rPr>
                <w:rFonts w:ascii="Arial" w:hAnsi="Arial"/>
                <w:b/>
                <w:bCs/>
                <w:sz w:val="24"/>
                <w:szCs w:val="24"/>
                <w:vertAlign w:val="superscript"/>
              </w:rPr>
              <w:t>th</w:t>
            </w:r>
            <w:r>
              <w:rPr>
                <w:rFonts w:ascii="Arial" w:hAnsi="Arial"/>
                <w:b/>
                <w:bCs/>
                <w:sz w:val="24"/>
                <w:szCs w:val="24"/>
              </w:rPr>
              <w:t xml:space="preserve"> June 2017 at 1.00pm in the Main Hall</w:t>
            </w:r>
          </w:p>
        </w:tc>
      </w:tr>
    </w:tbl>
    <w:p w:rsidR="002761FC" w:rsidRPr="007263C0" w:rsidRDefault="002761FC" w:rsidP="007263C0">
      <w:pPr>
        <w:pStyle w:val="Body"/>
        <w:widowControl w:val="0"/>
        <w:rPr>
          <w:sz w:val="2"/>
          <w:szCs w:val="2"/>
        </w:rPr>
      </w:pPr>
    </w:p>
    <w:sectPr w:rsidR="002761FC" w:rsidRPr="007263C0">
      <w:headerReference w:type="default" r:id="rId8"/>
      <w:footerReference w:type="default" r:id="rId9"/>
      <w:pgSz w:w="11900" w:h="16840"/>
      <w:pgMar w:top="425" w:right="567" w:bottom="425"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789" w:rsidRDefault="00F54789">
      <w:r>
        <w:separator/>
      </w:r>
    </w:p>
  </w:endnote>
  <w:endnote w:type="continuationSeparator" w:id="0">
    <w:p w:rsidR="00F54789" w:rsidRDefault="00F5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1FC" w:rsidRDefault="003A621C">
    <w:pPr>
      <w:pStyle w:val="Footer"/>
      <w:jc w:val="right"/>
    </w:pPr>
    <w:r>
      <w:fldChar w:fldCharType="begin"/>
    </w:r>
    <w:r>
      <w:instrText xml:space="preserve"> PAGE </w:instrText>
    </w:r>
    <w:r>
      <w:fldChar w:fldCharType="separate"/>
    </w:r>
    <w:r w:rsidR="00501E4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789" w:rsidRDefault="00F54789">
      <w:r>
        <w:separator/>
      </w:r>
    </w:p>
  </w:footnote>
  <w:footnote w:type="continuationSeparator" w:id="0">
    <w:p w:rsidR="00F54789" w:rsidRDefault="00F54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1FC" w:rsidRDefault="002761F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930"/>
    <w:multiLevelType w:val="hybridMultilevel"/>
    <w:tmpl w:val="5B38FBCA"/>
    <w:lvl w:ilvl="0" w:tplc="1A2EC52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BD2366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2626C8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01A76C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F38D8F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D2650A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5BAC6F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DDACEB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D74333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7752181"/>
    <w:multiLevelType w:val="hybridMultilevel"/>
    <w:tmpl w:val="05108866"/>
    <w:lvl w:ilvl="0" w:tplc="4DAE85D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4E6E4C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1769ED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3E8EE9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616A44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D205CA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A5E35D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22C84B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7F69A6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FF65457"/>
    <w:multiLevelType w:val="hybridMultilevel"/>
    <w:tmpl w:val="A1CCB0A2"/>
    <w:lvl w:ilvl="0" w:tplc="CC46153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61EFC7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7EA52F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E96A41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A1274C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F16E58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44A747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69201E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AA25EB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761FC"/>
    <w:rsid w:val="001F56DA"/>
    <w:rsid w:val="002761FC"/>
    <w:rsid w:val="00347B6C"/>
    <w:rsid w:val="003A621C"/>
    <w:rsid w:val="004E598D"/>
    <w:rsid w:val="00501E45"/>
    <w:rsid w:val="007263C0"/>
    <w:rsid w:val="00A872B3"/>
    <w:rsid w:val="00CD33DA"/>
    <w:rsid w:val="00F54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lang w:val="en-US"/>
    </w:rPr>
  </w:style>
  <w:style w:type="paragraph" w:styleId="ListParagraph">
    <w:name w:val="List Paragraph"/>
    <w:pPr>
      <w:ind w:left="720"/>
    </w:pPr>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72B3"/>
    <w:rPr>
      <w:rFonts w:ascii="Tahoma" w:hAnsi="Tahoma" w:cs="Tahoma"/>
      <w:sz w:val="16"/>
      <w:szCs w:val="16"/>
    </w:rPr>
  </w:style>
  <w:style w:type="character" w:customStyle="1" w:styleId="BalloonTextChar">
    <w:name w:val="Balloon Text Char"/>
    <w:basedOn w:val="DefaultParagraphFont"/>
    <w:link w:val="BalloonText"/>
    <w:uiPriority w:val="99"/>
    <w:semiHidden/>
    <w:rsid w:val="00A872B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lang w:val="en-US"/>
    </w:rPr>
  </w:style>
  <w:style w:type="paragraph" w:styleId="ListParagraph">
    <w:name w:val="List Paragraph"/>
    <w:pPr>
      <w:ind w:left="720"/>
    </w:pPr>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72B3"/>
    <w:rPr>
      <w:rFonts w:ascii="Tahoma" w:hAnsi="Tahoma" w:cs="Tahoma"/>
      <w:sz w:val="16"/>
      <w:szCs w:val="16"/>
    </w:rPr>
  </w:style>
  <w:style w:type="character" w:customStyle="1" w:styleId="BalloonTextChar">
    <w:name w:val="Balloon Text Char"/>
    <w:basedOn w:val="DefaultParagraphFont"/>
    <w:link w:val="BalloonText"/>
    <w:uiPriority w:val="99"/>
    <w:semiHidden/>
    <w:rsid w:val="00A872B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Chadwick</dc:creator>
  <cp:lastModifiedBy>xcxcxcxcxcxcxcxcxcx</cp:lastModifiedBy>
  <cp:revision>2</cp:revision>
  <dcterms:created xsi:type="dcterms:W3CDTF">2019-01-25T15:08:00Z</dcterms:created>
  <dcterms:modified xsi:type="dcterms:W3CDTF">2019-01-25T15:08:00Z</dcterms:modified>
</cp:coreProperties>
</file>